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18C" w:rsidRPr="004237CB" w:rsidRDefault="00072E2D" w:rsidP="004237CB">
      <w:pPr>
        <w:ind w:right="-284"/>
        <w:jc w:val="center"/>
        <w:rPr>
          <w:b/>
          <w:sz w:val="28"/>
          <w:szCs w:val="28"/>
        </w:rPr>
      </w:pPr>
      <w:r w:rsidRPr="004237CB">
        <w:rPr>
          <w:b/>
          <w:sz w:val="28"/>
          <w:szCs w:val="28"/>
        </w:rPr>
        <w:t>Памятка</w:t>
      </w:r>
    </w:p>
    <w:p w:rsidR="000737D5" w:rsidRPr="004237CB" w:rsidRDefault="00947685" w:rsidP="004237CB">
      <w:pPr>
        <w:ind w:right="-284"/>
        <w:jc w:val="center"/>
        <w:rPr>
          <w:b/>
          <w:sz w:val="28"/>
          <w:szCs w:val="28"/>
        </w:rPr>
      </w:pPr>
      <w:r w:rsidRPr="004237CB">
        <w:rPr>
          <w:b/>
          <w:sz w:val="28"/>
          <w:szCs w:val="28"/>
        </w:rPr>
        <w:t>(инструкция)</w:t>
      </w:r>
    </w:p>
    <w:p w:rsidR="000737D5" w:rsidRPr="004237CB" w:rsidRDefault="00831C87" w:rsidP="004237CB">
      <w:pPr>
        <w:ind w:left="-851"/>
        <w:jc w:val="center"/>
        <w:rPr>
          <w:b/>
          <w:sz w:val="28"/>
          <w:szCs w:val="28"/>
        </w:rPr>
      </w:pPr>
      <w:r w:rsidRPr="004237CB">
        <w:rPr>
          <w:b/>
          <w:sz w:val="28"/>
          <w:szCs w:val="28"/>
        </w:rPr>
        <w:t xml:space="preserve">Производство бетонных работ. </w:t>
      </w:r>
      <w:r w:rsidR="000737D5" w:rsidRPr="004237CB">
        <w:rPr>
          <w:b/>
          <w:sz w:val="28"/>
          <w:szCs w:val="28"/>
        </w:rPr>
        <w:t>Приемка бетонных и железобетонных</w:t>
      </w:r>
    </w:p>
    <w:p w:rsidR="000737D5" w:rsidRPr="004237CB" w:rsidRDefault="000737D5" w:rsidP="004237CB">
      <w:pPr>
        <w:ind w:left="-851"/>
        <w:jc w:val="center"/>
        <w:rPr>
          <w:b/>
          <w:sz w:val="28"/>
          <w:szCs w:val="28"/>
        </w:rPr>
      </w:pPr>
      <w:r w:rsidRPr="004237CB">
        <w:rPr>
          <w:b/>
          <w:sz w:val="28"/>
          <w:szCs w:val="28"/>
        </w:rPr>
        <w:t>конструкций или частей сооружений.</w:t>
      </w:r>
      <w:r w:rsidR="00EB666A" w:rsidRPr="004237CB">
        <w:rPr>
          <w:b/>
          <w:sz w:val="28"/>
          <w:szCs w:val="28"/>
        </w:rPr>
        <w:t xml:space="preserve"> Дата разработки 30.05.2017</w:t>
      </w:r>
    </w:p>
    <w:p w:rsidR="00864E39" w:rsidRPr="004237CB" w:rsidRDefault="00864E39" w:rsidP="004237CB">
      <w:pPr>
        <w:ind w:left="-851"/>
        <w:jc w:val="center"/>
        <w:rPr>
          <w:sz w:val="28"/>
          <w:szCs w:val="28"/>
          <w:lang w:eastAsia="en-US"/>
        </w:rPr>
      </w:pPr>
    </w:p>
    <w:p w:rsidR="00947685" w:rsidRPr="004237CB" w:rsidRDefault="00947685" w:rsidP="00947685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lang w:eastAsia="en-US"/>
        </w:rPr>
      </w:pPr>
      <w:r w:rsidRPr="004237CB">
        <w:rPr>
          <w:b/>
          <w:bCs/>
          <w:sz w:val="26"/>
          <w:szCs w:val="26"/>
          <w:lang w:eastAsia="en-US"/>
        </w:rPr>
        <w:t>СВОД ПРАВИЛ</w:t>
      </w:r>
    </w:p>
    <w:p w:rsidR="00947685" w:rsidRPr="004237CB" w:rsidRDefault="00947685" w:rsidP="00947685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lang w:eastAsia="en-US"/>
        </w:rPr>
      </w:pPr>
      <w:r w:rsidRPr="004237CB">
        <w:rPr>
          <w:b/>
          <w:bCs/>
          <w:sz w:val="26"/>
          <w:szCs w:val="26"/>
          <w:lang w:eastAsia="en-US"/>
        </w:rPr>
        <w:t>БЕТОННЫЕ И ЖЕЛЕЗОБЕТОННЫЕ КОНСТРУКЦИИ.</w:t>
      </w:r>
    </w:p>
    <w:p w:rsidR="00947685" w:rsidRPr="004237CB" w:rsidRDefault="00947685" w:rsidP="00947685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lang w:eastAsia="en-US"/>
        </w:rPr>
      </w:pPr>
      <w:r w:rsidRPr="004237CB">
        <w:rPr>
          <w:b/>
          <w:bCs/>
          <w:sz w:val="26"/>
          <w:szCs w:val="26"/>
          <w:lang w:eastAsia="en-US"/>
        </w:rPr>
        <w:t>ОСНОВНЫЕ ПОЛОЖЕНИЯ</w:t>
      </w:r>
    </w:p>
    <w:p w:rsidR="00947685" w:rsidRPr="004237CB" w:rsidRDefault="00947685" w:rsidP="00947685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lang w:eastAsia="en-US"/>
        </w:rPr>
      </w:pPr>
      <w:r w:rsidRPr="004237CB">
        <w:rPr>
          <w:b/>
          <w:bCs/>
          <w:sz w:val="26"/>
          <w:szCs w:val="26"/>
          <w:lang w:eastAsia="en-US"/>
        </w:rPr>
        <w:t>АКТУАЛИЗИРОВАННАЯ РЕДАКЦИЯ</w:t>
      </w:r>
    </w:p>
    <w:p w:rsidR="00947685" w:rsidRPr="004237CB" w:rsidRDefault="008557CF" w:rsidP="00947685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lang w:eastAsia="en-US"/>
        </w:rPr>
      </w:pPr>
      <w:hyperlink r:id="rId9" w:history="1">
        <w:r w:rsidR="00947685" w:rsidRPr="004237CB">
          <w:rPr>
            <w:b/>
            <w:bCs/>
            <w:color w:val="0000FF"/>
            <w:sz w:val="26"/>
            <w:szCs w:val="26"/>
            <w:lang w:eastAsia="en-US"/>
          </w:rPr>
          <w:t>СНИП 52-01-2003</w:t>
        </w:r>
      </w:hyperlink>
    </w:p>
    <w:p w:rsidR="00947685" w:rsidRPr="004237CB" w:rsidRDefault="00947685" w:rsidP="00947685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lang w:eastAsia="en-US"/>
        </w:rPr>
      </w:pPr>
      <w:r w:rsidRPr="004237CB">
        <w:rPr>
          <w:b/>
          <w:bCs/>
          <w:sz w:val="26"/>
          <w:szCs w:val="26"/>
          <w:lang w:eastAsia="en-US"/>
        </w:rPr>
        <w:t>СП 63.13330.2012</w:t>
      </w:r>
    </w:p>
    <w:p w:rsidR="00947685" w:rsidRPr="004237CB" w:rsidRDefault="00947685" w:rsidP="00947685">
      <w:pPr>
        <w:autoSpaceDE w:val="0"/>
        <w:autoSpaceDN w:val="0"/>
        <w:adjustRightInd w:val="0"/>
        <w:jc w:val="center"/>
        <w:rPr>
          <w:sz w:val="26"/>
          <w:szCs w:val="26"/>
          <w:lang w:eastAsia="en-US"/>
        </w:rPr>
      </w:pPr>
    </w:p>
    <w:p w:rsidR="00947685" w:rsidRPr="004237CB" w:rsidRDefault="00947685" w:rsidP="00947685">
      <w:pPr>
        <w:autoSpaceDE w:val="0"/>
        <w:autoSpaceDN w:val="0"/>
        <w:adjustRightInd w:val="0"/>
        <w:jc w:val="right"/>
        <w:rPr>
          <w:sz w:val="26"/>
          <w:szCs w:val="26"/>
          <w:lang w:eastAsia="en-US"/>
        </w:rPr>
      </w:pPr>
    </w:p>
    <w:p w:rsidR="00947685" w:rsidRPr="004237CB" w:rsidRDefault="00947685" w:rsidP="00947685">
      <w:pPr>
        <w:autoSpaceDE w:val="0"/>
        <w:autoSpaceDN w:val="0"/>
        <w:adjustRightInd w:val="0"/>
        <w:ind w:left="-851"/>
        <w:jc w:val="right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Дата введения</w:t>
      </w:r>
    </w:p>
    <w:p w:rsidR="00947685" w:rsidRPr="004237CB" w:rsidRDefault="00947685" w:rsidP="00947685">
      <w:pPr>
        <w:autoSpaceDE w:val="0"/>
        <w:autoSpaceDN w:val="0"/>
        <w:adjustRightInd w:val="0"/>
        <w:ind w:left="-851"/>
        <w:jc w:val="right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1 января 2013 года</w:t>
      </w:r>
    </w:p>
    <w:p w:rsidR="00947685" w:rsidRPr="004237CB" w:rsidRDefault="00947685" w:rsidP="00947685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</w:p>
    <w:p w:rsidR="00947685" w:rsidRPr="004237CB" w:rsidRDefault="00947685" w:rsidP="00947685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  <w:lang w:eastAsia="en-US"/>
        </w:rPr>
      </w:pPr>
      <w:r w:rsidRPr="004237CB">
        <w:rPr>
          <w:b/>
          <w:sz w:val="26"/>
          <w:szCs w:val="26"/>
          <w:lang w:eastAsia="en-US"/>
        </w:rPr>
        <w:t xml:space="preserve">Применение на обязательной основе раздела 1 обеспечивает соблюдение требований Федерального </w:t>
      </w:r>
      <w:hyperlink r:id="rId10" w:history="1">
        <w:r w:rsidRPr="004237CB">
          <w:rPr>
            <w:b/>
            <w:color w:val="0000FF"/>
            <w:sz w:val="26"/>
            <w:szCs w:val="26"/>
            <w:lang w:eastAsia="en-US"/>
          </w:rPr>
          <w:t>закона</w:t>
        </w:r>
      </w:hyperlink>
      <w:r w:rsidRPr="004237CB">
        <w:rPr>
          <w:b/>
          <w:sz w:val="26"/>
          <w:szCs w:val="26"/>
          <w:lang w:eastAsia="en-US"/>
        </w:rPr>
        <w:t xml:space="preserve"> от 30.12.2009 N 384-ФЗ "Технический регламент о безопасности зданий и сооружений" (</w:t>
      </w:r>
      <w:hyperlink r:id="rId11" w:history="1">
        <w:r w:rsidRPr="004237CB">
          <w:rPr>
            <w:b/>
            <w:color w:val="0000FF"/>
            <w:sz w:val="26"/>
            <w:szCs w:val="26"/>
            <w:lang w:eastAsia="en-US"/>
          </w:rPr>
          <w:t>Постановление</w:t>
        </w:r>
      </w:hyperlink>
      <w:r w:rsidRPr="004237CB">
        <w:rPr>
          <w:b/>
          <w:sz w:val="26"/>
          <w:szCs w:val="26"/>
          <w:lang w:eastAsia="en-US"/>
        </w:rPr>
        <w:t xml:space="preserve"> Правительства РФ от 26.12.2014 N 1521).</w:t>
      </w:r>
    </w:p>
    <w:p w:rsidR="00947685" w:rsidRPr="004237CB" w:rsidRDefault="00947685" w:rsidP="00947685">
      <w:pPr>
        <w:autoSpaceDE w:val="0"/>
        <w:autoSpaceDN w:val="0"/>
        <w:adjustRightInd w:val="0"/>
        <w:jc w:val="center"/>
        <w:outlineLvl w:val="0"/>
        <w:rPr>
          <w:b/>
          <w:sz w:val="26"/>
          <w:szCs w:val="26"/>
          <w:lang w:eastAsia="en-US"/>
        </w:rPr>
      </w:pPr>
      <w:r w:rsidRPr="004237CB">
        <w:rPr>
          <w:b/>
          <w:sz w:val="26"/>
          <w:szCs w:val="26"/>
          <w:lang w:eastAsia="en-US"/>
        </w:rPr>
        <w:t>1. Область применения</w:t>
      </w:r>
    </w:p>
    <w:p w:rsidR="00947685" w:rsidRPr="004237CB" w:rsidRDefault="00947685" w:rsidP="00947685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  <w:lang w:eastAsia="en-US"/>
        </w:rPr>
      </w:pPr>
    </w:p>
    <w:p w:rsidR="00947685" w:rsidRPr="004237CB" w:rsidRDefault="00947685" w:rsidP="00947685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  <w:lang w:eastAsia="en-US"/>
        </w:rPr>
      </w:pPr>
      <w:r w:rsidRPr="004237CB">
        <w:rPr>
          <w:b/>
          <w:sz w:val="26"/>
          <w:szCs w:val="26"/>
          <w:lang w:eastAsia="en-US"/>
        </w:rPr>
        <w:t>Настоящий свод правил распространяется на проектирование бетонных и железобетонных конструкций зданий и сооружений различного назначения, эксплуатируемых в климатических условиях России (при систематическом воздействии температур не выше 50 °C и не ниже минус 70 °C), в среде с неагрессивной степенью воздействия.</w:t>
      </w:r>
    </w:p>
    <w:p w:rsidR="00947685" w:rsidRPr="004237CB" w:rsidRDefault="00947685" w:rsidP="00947685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b/>
          <w:sz w:val="26"/>
          <w:szCs w:val="26"/>
          <w:lang w:eastAsia="en-US"/>
        </w:rPr>
        <w:t>Свод правил устанавливает требования к проектированию бетонных и железобетонных конструкций, изготовляемых из тяжелого, мелкозернистого, легкого, ячеистого и напрягающего бетонов</w:t>
      </w:r>
      <w:r w:rsidRPr="004237CB">
        <w:rPr>
          <w:sz w:val="26"/>
          <w:szCs w:val="26"/>
          <w:lang w:eastAsia="en-US"/>
        </w:rPr>
        <w:t xml:space="preserve"> и содержит рекомендации по расчету и конструированию конструкций с композитной полимерной арматурой.</w:t>
      </w:r>
    </w:p>
    <w:p w:rsidR="00947685" w:rsidRPr="004237CB" w:rsidRDefault="00947685" w:rsidP="000737D5">
      <w:pPr>
        <w:ind w:left="-851"/>
        <w:jc w:val="both"/>
        <w:rPr>
          <w:sz w:val="26"/>
          <w:szCs w:val="26"/>
          <w:lang w:eastAsia="en-US"/>
        </w:rPr>
      </w:pPr>
    </w:p>
    <w:p w:rsidR="00947685" w:rsidRPr="004237CB" w:rsidRDefault="00947685" w:rsidP="000737D5">
      <w:pPr>
        <w:ind w:left="-851"/>
        <w:jc w:val="both"/>
        <w:rPr>
          <w:sz w:val="26"/>
          <w:szCs w:val="26"/>
          <w:lang w:eastAsia="en-US"/>
        </w:rPr>
      </w:pPr>
    </w:p>
    <w:p w:rsidR="00947685" w:rsidRPr="004237CB" w:rsidRDefault="00947685" w:rsidP="00864E39">
      <w:pPr>
        <w:autoSpaceDE w:val="0"/>
        <w:autoSpaceDN w:val="0"/>
        <w:adjustRightInd w:val="0"/>
        <w:jc w:val="center"/>
        <w:outlineLvl w:val="0"/>
        <w:rPr>
          <w:sz w:val="26"/>
          <w:szCs w:val="26"/>
          <w:lang w:eastAsia="en-US"/>
        </w:rPr>
      </w:pPr>
    </w:p>
    <w:p w:rsidR="00864E39" w:rsidRPr="004237CB" w:rsidRDefault="00864E39" w:rsidP="00864E39">
      <w:pPr>
        <w:autoSpaceDE w:val="0"/>
        <w:autoSpaceDN w:val="0"/>
        <w:adjustRightInd w:val="0"/>
        <w:jc w:val="center"/>
        <w:outlineLvl w:val="0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3. Термины и определения</w:t>
      </w:r>
    </w:p>
    <w:p w:rsidR="00864E39" w:rsidRPr="004237CB" w:rsidRDefault="00864E39" w:rsidP="00864E39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3.5. Защитный слой бетона: толщина слоя бетона от грани элемента до ближайшей поверхности арматурного стержня.</w:t>
      </w:r>
    </w:p>
    <w:p w:rsidR="00864E39" w:rsidRPr="004237CB" w:rsidRDefault="00864E39" w:rsidP="00864E39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3.11. Марка бетона по водонепроницаемости W: показатель проницаемости бетона, характеризующийся максимальным давлением воды, при котором в условиях стандартных испытаний вода не проникает через бетонный образец.</w:t>
      </w:r>
    </w:p>
    <w:p w:rsidR="00864E39" w:rsidRPr="004237CB" w:rsidRDefault="00864E39" w:rsidP="00864E39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3.12. Марка бетона по морозостойкости F: установленное нормами минимальное число циклов замораживания и оттаивания образцов бетона, испытанных по стандартным базовым методам, при которых сохраняются их первоначальные физико-механические свойства в нормируемых пределах.</w:t>
      </w:r>
    </w:p>
    <w:p w:rsidR="00864E39" w:rsidRPr="004237CB" w:rsidRDefault="00864E39" w:rsidP="00864E39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3.16. Морозостойкость бетона: способность бетона сохранять физико-механические свойства при многократном переменном замораживании и оттаивании, регламентируется маркой по морозостойкости F.</w:t>
      </w:r>
    </w:p>
    <w:p w:rsidR="00864E39" w:rsidRPr="004237CB" w:rsidRDefault="00864E39" w:rsidP="00864E39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 xml:space="preserve">Применение на обязательной основе раздела 4 обеспечивает соблюдение требований Федерального </w:t>
      </w:r>
      <w:hyperlink r:id="rId12" w:history="1">
        <w:r w:rsidRPr="004237CB">
          <w:rPr>
            <w:color w:val="0000FF"/>
            <w:sz w:val="26"/>
            <w:szCs w:val="26"/>
            <w:lang w:eastAsia="en-US"/>
          </w:rPr>
          <w:t>закона</w:t>
        </w:r>
      </w:hyperlink>
      <w:r w:rsidRPr="004237CB">
        <w:rPr>
          <w:sz w:val="26"/>
          <w:szCs w:val="26"/>
          <w:lang w:eastAsia="en-US"/>
        </w:rPr>
        <w:t xml:space="preserve"> от 30.12.2009 N 384-ФЗ "Технический регламент </w:t>
      </w:r>
      <w:r w:rsidRPr="004237CB">
        <w:rPr>
          <w:sz w:val="26"/>
          <w:szCs w:val="26"/>
          <w:lang w:eastAsia="en-US"/>
        </w:rPr>
        <w:lastRenderedPageBreak/>
        <w:t>о безопасности зданий и сооружений" (</w:t>
      </w:r>
      <w:hyperlink r:id="rId13" w:history="1">
        <w:r w:rsidRPr="004237CB">
          <w:rPr>
            <w:color w:val="0000FF"/>
            <w:sz w:val="26"/>
            <w:szCs w:val="26"/>
            <w:lang w:eastAsia="en-US"/>
          </w:rPr>
          <w:t>Постановление</w:t>
        </w:r>
      </w:hyperlink>
      <w:r w:rsidRPr="004237CB">
        <w:rPr>
          <w:sz w:val="26"/>
          <w:szCs w:val="26"/>
          <w:lang w:eastAsia="en-US"/>
        </w:rPr>
        <w:t xml:space="preserve"> Правительства РФ от 26.12.2014 N 1521).</w:t>
      </w:r>
    </w:p>
    <w:p w:rsidR="00864E39" w:rsidRPr="004237CB" w:rsidRDefault="00864E39" w:rsidP="00864E39">
      <w:pPr>
        <w:pBdr>
          <w:top w:val="single" w:sz="6" w:space="0" w:color="auto"/>
        </w:pBdr>
        <w:autoSpaceDE w:val="0"/>
        <w:autoSpaceDN w:val="0"/>
        <w:adjustRightInd w:val="0"/>
        <w:spacing w:before="100" w:after="100"/>
        <w:jc w:val="both"/>
        <w:rPr>
          <w:sz w:val="26"/>
          <w:szCs w:val="26"/>
          <w:lang w:eastAsia="en-US"/>
        </w:rPr>
      </w:pPr>
    </w:p>
    <w:p w:rsidR="00864E39" w:rsidRPr="004237CB" w:rsidRDefault="00864E39" w:rsidP="00864E39">
      <w:pPr>
        <w:autoSpaceDE w:val="0"/>
        <w:autoSpaceDN w:val="0"/>
        <w:adjustRightInd w:val="0"/>
        <w:jc w:val="center"/>
        <w:outlineLvl w:val="0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4. Общие требования к бетонным</w:t>
      </w:r>
    </w:p>
    <w:p w:rsidR="00864E39" w:rsidRPr="004237CB" w:rsidRDefault="00864E39" w:rsidP="00864E39">
      <w:pPr>
        <w:autoSpaceDE w:val="0"/>
        <w:autoSpaceDN w:val="0"/>
        <w:adjustRightInd w:val="0"/>
        <w:jc w:val="center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и железобетонным конструкциям</w:t>
      </w:r>
    </w:p>
    <w:p w:rsidR="00864E39" w:rsidRPr="004237CB" w:rsidRDefault="00864E39" w:rsidP="00864E39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4.1. Бетонные и железобетонные конструкции всех типов должны удовлетворять требованиям:</w:t>
      </w:r>
    </w:p>
    <w:p w:rsidR="00864E39" w:rsidRPr="004237CB" w:rsidRDefault="00864E39" w:rsidP="00864E39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по безопасности;</w:t>
      </w:r>
    </w:p>
    <w:p w:rsidR="00864E39" w:rsidRPr="004237CB" w:rsidRDefault="00864E39" w:rsidP="00864E39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по эксплуатационной пригодности;</w:t>
      </w:r>
    </w:p>
    <w:p w:rsidR="00864E39" w:rsidRPr="004237CB" w:rsidRDefault="00864E39" w:rsidP="00864E39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по долговечности,</w:t>
      </w:r>
    </w:p>
    <w:p w:rsidR="00864E39" w:rsidRPr="004237CB" w:rsidRDefault="00864E39" w:rsidP="00864E39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а также дополнительным требованиям, указанным в задании на проектирование.</w:t>
      </w:r>
    </w:p>
    <w:p w:rsidR="00864E39" w:rsidRPr="004237CB" w:rsidRDefault="00864E39" w:rsidP="00864E39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  <w:lang w:eastAsia="en-US"/>
        </w:rPr>
      </w:pPr>
      <w:r w:rsidRPr="004237CB">
        <w:rPr>
          <w:b/>
          <w:sz w:val="26"/>
          <w:szCs w:val="26"/>
          <w:lang w:eastAsia="en-US"/>
        </w:rPr>
        <w:t xml:space="preserve">Применение на обязательной основе раздела 6 обеспечивает соблюдение требований Федерального </w:t>
      </w:r>
      <w:hyperlink r:id="rId14" w:history="1">
        <w:r w:rsidRPr="004237CB">
          <w:rPr>
            <w:b/>
            <w:color w:val="0000FF"/>
            <w:sz w:val="26"/>
            <w:szCs w:val="26"/>
            <w:lang w:eastAsia="en-US"/>
          </w:rPr>
          <w:t>закона</w:t>
        </w:r>
      </w:hyperlink>
      <w:r w:rsidRPr="004237CB">
        <w:rPr>
          <w:b/>
          <w:sz w:val="26"/>
          <w:szCs w:val="26"/>
          <w:lang w:eastAsia="en-US"/>
        </w:rPr>
        <w:t xml:space="preserve"> от 30.12.2009 N 384-ФЗ "Технический регламент о безопасности зданий и сооружений" (</w:t>
      </w:r>
      <w:hyperlink r:id="rId15" w:history="1">
        <w:r w:rsidRPr="004237CB">
          <w:rPr>
            <w:b/>
            <w:color w:val="0000FF"/>
            <w:sz w:val="26"/>
            <w:szCs w:val="26"/>
            <w:lang w:eastAsia="en-US"/>
          </w:rPr>
          <w:t>Постановление</w:t>
        </w:r>
      </w:hyperlink>
      <w:r w:rsidRPr="004237CB">
        <w:rPr>
          <w:b/>
          <w:sz w:val="26"/>
          <w:szCs w:val="26"/>
          <w:lang w:eastAsia="en-US"/>
        </w:rPr>
        <w:t xml:space="preserve"> Правительства РФ от 26.12.2014 N 1521).</w:t>
      </w:r>
    </w:p>
    <w:p w:rsidR="00864E39" w:rsidRPr="004237CB" w:rsidRDefault="00864E39" w:rsidP="00864E39">
      <w:pPr>
        <w:autoSpaceDE w:val="0"/>
        <w:autoSpaceDN w:val="0"/>
        <w:adjustRightInd w:val="0"/>
        <w:jc w:val="center"/>
        <w:outlineLvl w:val="0"/>
        <w:rPr>
          <w:b/>
          <w:sz w:val="26"/>
          <w:szCs w:val="26"/>
          <w:lang w:eastAsia="en-US"/>
        </w:rPr>
      </w:pPr>
      <w:r w:rsidRPr="004237CB">
        <w:rPr>
          <w:b/>
          <w:sz w:val="26"/>
          <w:szCs w:val="26"/>
          <w:lang w:eastAsia="en-US"/>
        </w:rPr>
        <w:t>6. Материалы для бетонных и железобетонных конструкций</w:t>
      </w:r>
    </w:p>
    <w:p w:rsidR="00864E39" w:rsidRPr="004237CB" w:rsidRDefault="00864E39" w:rsidP="00864E39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</w:p>
    <w:p w:rsidR="00864E39" w:rsidRPr="004237CB" w:rsidRDefault="00864E39" w:rsidP="00864E39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6.1. Бетон</w:t>
      </w:r>
    </w:p>
    <w:p w:rsidR="00864E39" w:rsidRPr="004237CB" w:rsidRDefault="00864E39" w:rsidP="00864E39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6.1.1. Для бетонных и железобетонных конструкций, проектируемых в соответствии с требованиями настоящего свода правил, следует предусматривать конструкционные бетоны:</w:t>
      </w:r>
    </w:p>
    <w:p w:rsidR="00864E39" w:rsidRPr="004237CB" w:rsidRDefault="00864E39" w:rsidP="00864E39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тяжелый средней плотности от 2200 до 2500 кг/м</w:t>
      </w:r>
      <w:r w:rsidRPr="004237CB">
        <w:rPr>
          <w:sz w:val="26"/>
          <w:szCs w:val="26"/>
          <w:vertAlign w:val="superscript"/>
          <w:lang w:eastAsia="en-US"/>
        </w:rPr>
        <w:t>3</w:t>
      </w:r>
      <w:r w:rsidRPr="004237CB">
        <w:rPr>
          <w:sz w:val="26"/>
          <w:szCs w:val="26"/>
          <w:lang w:eastAsia="en-US"/>
        </w:rPr>
        <w:t xml:space="preserve"> включительно;</w:t>
      </w:r>
    </w:p>
    <w:p w:rsidR="00864E39" w:rsidRPr="004237CB" w:rsidRDefault="00864E39" w:rsidP="00864E39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мелкозернистый средней плотности от 1800 до 2200 кг/м</w:t>
      </w:r>
      <w:r w:rsidRPr="004237CB">
        <w:rPr>
          <w:sz w:val="26"/>
          <w:szCs w:val="26"/>
          <w:vertAlign w:val="superscript"/>
          <w:lang w:eastAsia="en-US"/>
        </w:rPr>
        <w:t>3</w:t>
      </w:r>
      <w:r w:rsidRPr="004237CB">
        <w:rPr>
          <w:sz w:val="26"/>
          <w:szCs w:val="26"/>
          <w:lang w:eastAsia="en-US"/>
        </w:rPr>
        <w:t>;</w:t>
      </w:r>
    </w:p>
    <w:p w:rsidR="00864E39" w:rsidRPr="004237CB" w:rsidRDefault="00864E39" w:rsidP="00864E39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легкий;</w:t>
      </w:r>
    </w:p>
    <w:p w:rsidR="00864E39" w:rsidRPr="004237CB" w:rsidRDefault="00864E39" w:rsidP="00864E39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ячеистый;</w:t>
      </w:r>
    </w:p>
    <w:p w:rsidR="00864E39" w:rsidRPr="004237CB" w:rsidRDefault="00864E39" w:rsidP="00864E39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напрягающий.</w:t>
      </w:r>
    </w:p>
    <w:p w:rsidR="00864E39" w:rsidRPr="004237CB" w:rsidRDefault="00864E39" w:rsidP="00864E39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  <w:lang w:eastAsia="en-US"/>
        </w:rPr>
      </w:pPr>
      <w:r w:rsidRPr="004237CB">
        <w:rPr>
          <w:b/>
          <w:sz w:val="26"/>
          <w:szCs w:val="26"/>
          <w:lang w:eastAsia="en-US"/>
        </w:rPr>
        <w:t>6.1.2. При проектировании бетонных и железобетонных сооружений в соответствии с требованиями, предъявленными к конкретным конструкциям, должны быть установлены вид бетона и его нормируемые показатели качества (</w:t>
      </w:r>
      <w:hyperlink r:id="rId16" w:history="1">
        <w:r w:rsidRPr="004237CB">
          <w:rPr>
            <w:b/>
            <w:color w:val="0000FF"/>
            <w:sz w:val="26"/>
            <w:szCs w:val="26"/>
            <w:lang w:eastAsia="en-US"/>
          </w:rPr>
          <w:t>ГОСТ 25192</w:t>
        </w:r>
      </w:hyperlink>
      <w:r w:rsidRPr="004237CB">
        <w:rPr>
          <w:b/>
          <w:sz w:val="26"/>
          <w:szCs w:val="26"/>
          <w:lang w:eastAsia="en-US"/>
        </w:rPr>
        <w:t xml:space="preserve">, </w:t>
      </w:r>
      <w:hyperlink r:id="rId17" w:history="1">
        <w:r w:rsidRPr="004237CB">
          <w:rPr>
            <w:b/>
            <w:color w:val="0000FF"/>
            <w:sz w:val="26"/>
            <w:szCs w:val="26"/>
            <w:lang w:eastAsia="en-US"/>
          </w:rPr>
          <w:t>ГОСТ 4.212</w:t>
        </w:r>
      </w:hyperlink>
      <w:r w:rsidRPr="004237CB">
        <w:rPr>
          <w:b/>
          <w:sz w:val="26"/>
          <w:szCs w:val="26"/>
          <w:lang w:eastAsia="en-US"/>
        </w:rPr>
        <w:t>), контролируемые на производстве.</w:t>
      </w:r>
    </w:p>
    <w:p w:rsidR="00864E39" w:rsidRPr="004237CB" w:rsidRDefault="00864E39" w:rsidP="00864E39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  <w:lang w:eastAsia="en-US"/>
        </w:rPr>
      </w:pPr>
      <w:r w:rsidRPr="004237CB">
        <w:rPr>
          <w:b/>
          <w:sz w:val="26"/>
          <w:szCs w:val="26"/>
          <w:lang w:eastAsia="en-US"/>
        </w:rPr>
        <w:t>6.1.3. Основными нормируемыми и контролируемыми показателями качества бетона являются:</w:t>
      </w:r>
    </w:p>
    <w:p w:rsidR="00864E39" w:rsidRPr="004237CB" w:rsidRDefault="00864E39" w:rsidP="00864E39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  <w:lang w:eastAsia="en-US"/>
        </w:rPr>
      </w:pPr>
      <w:r w:rsidRPr="004237CB">
        <w:rPr>
          <w:b/>
          <w:sz w:val="26"/>
          <w:szCs w:val="26"/>
          <w:lang w:eastAsia="en-US"/>
        </w:rPr>
        <w:t>класс по прочности на сжатие В;</w:t>
      </w:r>
    </w:p>
    <w:p w:rsidR="00864E39" w:rsidRPr="004237CB" w:rsidRDefault="00864E39" w:rsidP="00864E39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  <w:lang w:eastAsia="en-US"/>
        </w:rPr>
      </w:pPr>
      <w:r w:rsidRPr="004237CB">
        <w:rPr>
          <w:b/>
          <w:sz w:val="26"/>
          <w:szCs w:val="26"/>
          <w:lang w:eastAsia="en-US"/>
        </w:rPr>
        <w:t xml:space="preserve">класс по прочности на осевое растяжение </w:t>
      </w:r>
      <w:r w:rsidRPr="004237CB">
        <w:rPr>
          <w:b/>
          <w:noProof/>
          <w:position w:val="-8"/>
          <w:sz w:val="26"/>
          <w:szCs w:val="26"/>
        </w:rPr>
        <w:drawing>
          <wp:inline distT="0" distB="0" distL="0" distR="0" wp14:anchorId="7D5BE994" wp14:editId="4A1CC39B">
            <wp:extent cx="257175" cy="3238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7CB">
        <w:rPr>
          <w:b/>
          <w:sz w:val="26"/>
          <w:szCs w:val="26"/>
          <w:lang w:eastAsia="en-US"/>
        </w:rPr>
        <w:t>;</w:t>
      </w:r>
    </w:p>
    <w:p w:rsidR="00864E39" w:rsidRPr="004237CB" w:rsidRDefault="00864E39" w:rsidP="00864E39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  <w:lang w:eastAsia="en-US"/>
        </w:rPr>
      </w:pPr>
      <w:r w:rsidRPr="004237CB">
        <w:rPr>
          <w:b/>
          <w:sz w:val="26"/>
          <w:szCs w:val="26"/>
          <w:lang w:eastAsia="en-US"/>
        </w:rPr>
        <w:t>марка по морозостойкости F;</w:t>
      </w:r>
    </w:p>
    <w:p w:rsidR="00864E39" w:rsidRPr="004237CB" w:rsidRDefault="00864E39" w:rsidP="00864E39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  <w:lang w:eastAsia="en-US"/>
        </w:rPr>
      </w:pPr>
      <w:r w:rsidRPr="004237CB">
        <w:rPr>
          <w:b/>
          <w:sz w:val="26"/>
          <w:szCs w:val="26"/>
          <w:lang w:eastAsia="en-US"/>
        </w:rPr>
        <w:t>марка по водонепроницаемости W;</w:t>
      </w:r>
    </w:p>
    <w:p w:rsidR="00864E39" w:rsidRPr="004237CB" w:rsidRDefault="00864E39" w:rsidP="00864E39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  <w:lang w:eastAsia="en-US"/>
        </w:rPr>
      </w:pPr>
      <w:r w:rsidRPr="004237CB">
        <w:rPr>
          <w:b/>
          <w:sz w:val="26"/>
          <w:szCs w:val="26"/>
          <w:lang w:eastAsia="en-US"/>
        </w:rPr>
        <w:t>марка по средней плотности D;</w:t>
      </w:r>
    </w:p>
    <w:p w:rsidR="00864E39" w:rsidRPr="004237CB" w:rsidRDefault="00864E39" w:rsidP="00864E39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  <w:lang w:eastAsia="en-US"/>
        </w:rPr>
      </w:pPr>
      <w:r w:rsidRPr="004237CB">
        <w:rPr>
          <w:b/>
          <w:sz w:val="26"/>
          <w:szCs w:val="26"/>
          <w:lang w:eastAsia="en-US"/>
        </w:rPr>
        <w:t xml:space="preserve">марка по самонапряжению </w:t>
      </w:r>
      <w:r w:rsidRPr="004237CB">
        <w:rPr>
          <w:b/>
          <w:noProof/>
          <w:position w:val="-9"/>
          <w:sz w:val="26"/>
          <w:szCs w:val="26"/>
        </w:rPr>
        <w:drawing>
          <wp:inline distT="0" distB="0" distL="0" distR="0" wp14:anchorId="4C890047" wp14:editId="3EDC7E02">
            <wp:extent cx="266700" cy="3333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7CB">
        <w:rPr>
          <w:b/>
          <w:sz w:val="26"/>
          <w:szCs w:val="26"/>
          <w:lang w:eastAsia="en-US"/>
        </w:rPr>
        <w:t>.</w:t>
      </w:r>
    </w:p>
    <w:p w:rsidR="00864E39" w:rsidRPr="004237CB" w:rsidRDefault="00864E39" w:rsidP="00864E39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Класс бетона по прочности на сжатие В соответствует значению кубиковой прочности бетона на сжатие, МПа, с обеспеченностью 0,95 (нормативная кубиковая прочность).</w:t>
      </w:r>
    </w:p>
    <w:p w:rsidR="00864E39" w:rsidRPr="004237CB" w:rsidRDefault="00864E39" w:rsidP="00864E39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Марка бетона по морозостойкости F соответствует минимальному числу циклов переменного замораживания и оттаивания, выдерживаемых образцом при стандартном испытании.</w:t>
      </w:r>
    </w:p>
    <w:p w:rsidR="00864E39" w:rsidRPr="004237CB" w:rsidRDefault="00864E39" w:rsidP="00864E39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 xml:space="preserve">тоне, МПа, создаваемого в результате его расширения при коэффициенте продольного армирования </w:t>
      </w:r>
      <w:r w:rsidRPr="004237CB">
        <w:rPr>
          <w:noProof/>
          <w:position w:val="-6"/>
          <w:sz w:val="26"/>
          <w:szCs w:val="26"/>
        </w:rPr>
        <w:drawing>
          <wp:inline distT="0" distB="0" distL="0" distR="0" wp14:anchorId="2BDAE0E1" wp14:editId="06F1DC87">
            <wp:extent cx="800100" cy="285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7CB">
        <w:rPr>
          <w:sz w:val="26"/>
          <w:szCs w:val="26"/>
          <w:lang w:eastAsia="en-US"/>
        </w:rPr>
        <w:t>.</w:t>
      </w:r>
    </w:p>
    <w:p w:rsidR="00864E39" w:rsidRPr="004237CB" w:rsidRDefault="00864E39" w:rsidP="00864E39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lastRenderedPageBreak/>
        <w:t>При необходимости устанавливают дополнительные показатели качества бетона, связанные с теплопроводностью, температуростойкостью, огнестойкостью, коррозионной стойкостью (как самого бетона, так и находящейся в нем арматуры), биологической защитой и с другими требованиями, предъявляемыми к конструкции (</w:t>
      </w:r>
      <w:hyperlink r:id="rId21" w:history="1">
        <w:r w:rsidRPr="004237CB">
          <w:rPr>
            <w:color w:val="0000FF"/>
            <w:sz w:val="26"/>
            <w:szCs w:val="26"/>
            <w:lang w:eastAsia="en-US"/>
          </w:rPr>
          <w:t>СП 50.13330</w:t>
        </w:r>
      </w:hyperlink>
      <w:r w:rsidRPr="004237CB">
        <w:rPr>
          <w:sz w:val="26"/>
          <w:szCs w:val="26"/>
          <w:lang w:eastAsia="en-US"/>
        </w:rPr>
        <w:t xml:space="preserve">, </w:t>
      </w:r>
      <w:hyperlink r:id="rId22" w:history="1">
        <w:r w:rsidRPr="004237CB">
          <w:rPr>
            <w:color w:val="0000FF"/>
            <w:sz w:val="26"/>
            <w:szCs w:val="26"/>
            <w:lang w:eastAsia="en-US"/>
          </w:rPr>
          <w:t>СП 28.13330</w:t>
        </w:r>
      </w:hyperlink>
      <w:r w:rsidRPr="004237CB">
        <w:rPr>
          <w:sz w:val="26"/>
          <w:szCs w:val="26"/>
          <w:lang w:eastAsia="en-US"/>
        </w:rPr>
        <w:t>).</w:t>
      </w:r>
    </w:p>
    <w:p w:rsidR="00864E39" w:rsidRPr="004237CB" w:rsidRDefault="00864E39" w:rsidP="00864E39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  <w:lang w:eastAsia="en-US"/>
        </w:rPr>
      </w:pPr>
      <w:r w:rsidRPr="004237CB">
        <w:rPr>
          <w:b/>
          <w:sz w:val="26"/>
          <w:szCs w:val="26"/>
          <w:lang w:eastAsia="en-US"/>
        </w:rPr>
        <w:t>Нормируемые показатели качества бетона должны быть обеспечены соответствующим проектированием состава бетонной смеси (на основе характеристик материалов для бетона и требований к бетону), технологией приготовления бетонной смеси и производства бетонных работ при изготовлении (сооружении) бетонных и железобетонных изделий и конструкций. Нормируемые показатели качества бетона должны контролироваться как в процессе производства работ, так и непосредственно в изготовленных конструкциях.</w:t>
      </w:r>
    </w:p>
    <w:p w:rsidR="00864E39" w:rsidRPr="004237CB" w:rsidRDefault="00864E39" w:rsidP="00864E39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Класс бетона по прочности на сжатие В назначают для всех видов бетонов и конструкций.</w:t>
      </w:r>
    </w:p>
    <w:p w:rsidR="00864E39" w:rsidRPr="004237CB" w:rsidRDefault="00864E39" w:rsidP="00864E39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Марку бетона по морозостойкости F назначают для конструкций, подвергающихся воздействию переменного замораживания и оттаивания.</w:t>
      </w:r>
    </w:p>
    <w:p w:rsidR="00864E39" w:rsidRPr="004237CB" w:rsidRDefault="00864E39" w:rsidP="00864E39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Марку бетона по водонепроницаемости W назначают для конструкций, к которым предъявляют требования по ограничению водопроницаемости.</w:t>
      </w:r>
    </w:p>
    <w:p w:rsidR="00864E39" w:rsidRPr="004237CB" w:rsidRDefault="00864E39" w:rsidP="00864E39">
      <w:pPr>
        <w:autoSpaceDE w:val="0"/>
        <w:autoSpaceDN w:val="0"/>
        <w:adjustRightInd w:val="0"/>
        <w:jc w:val="center"/>
        <w:outlineLvl w:val="1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10.3. Требования к армированию</w:t>
      </w:r>
    </w:p>
    <w:p w:rsidR="00864E39" w:rsidRPr="004237CB" w:rsidRDefault="00864E39" w:rsidP="00864E39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  <w:lang w:eastAsia="en-US"/>
        </w:rPr>
      </w:pPr>
      <w:r w:rsidRPr="004237CB">
        <w:rPr>
          <w:b/>
          <w:sz w:val="26"/>
          <w:szCs w:val="26"/>
          <w:lang w:eastAsia="en-US"/>
        </w:rPr>
        <w:t>Защитный слой бетона</w:t>
      </w:r>
    </w:p>
    <w:p w:rsidR="00864E39" w:rsidRPr="004237CB" w:rsidRDefault="00864E39" w:rsidP="00864E39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10.3.1. Защитный слой бетона должен обеспечивать:</w:t>
      </w:r>
    </w:p>
    <w:p w:rsidR="00864E39" w:rsidRPr="004237CB" w:rsidRDefault="00864E39" w:rsidP="00864E39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совместную работу арматуры с бетоном;</w:t>
      </w:r>
    </w:p>
    <w:p w:rsidR="00864E39" w:rsidRPr="004237CB" w:rsidRDefault="00864E39" w:rsidP="00864E39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анкеровку арматуры в бетоне и возможность устройства стыков арматурных элементов;</w:t>
      </w:r>
    </w:p>
    <w:p w:rsidR="00864E39" w:rsidRPr="004237CB" w:rsidRDefault="00864E39" w:rsidP="00864E39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сохранность арматуры от воздействий окружающей среды (в том числе при наличии агрессивных воздействий);</w:t>
      </w:r>
    </w:p>
    <w:p w:rsidR="00864E39" w:rsidRPr="004237CB" w:rsidRDefault="00864E39" w:rsidP="00864E39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огнестойкость конструкций.</w:t>
      </w:r>
    </w:p>
    <w:p w:rsidR="00864E39" w:rsidRPr="004237CB" w:rsidRDefault="00864E39" w:rsidP="00864E39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 xml:space="preserve">Минимальные значения толщины слоя бетона рабочей арматуры (в том числе арматуры, расположенной у внутренних граней полых элементов кольцевого или коробчатого сечения) следует принимать по </w:t>
      </w:r>
      <w:hyperlink w:anchor="Par50" w:history="1">
        <w:r w:rsidRPr="004237CB">
          <w:rPr>
            <w:color w:val="0000FF"/>
            <w:sz w:val="26"/>
            <w:szCs w:val="26"/>
            <w:lang w:eastAsia="en-US"/>
          </w:rPr>
          <w:t>таблице 10.1</w:t>
        </w:r>
      </w:hyperlink>
      <w:r w:rsidRPr="004237CB">
        <w:rPr>
          <w:sz w:val="26"/>
          <w:szCs w:val="26"/>
          <w:lang w:eastAsia="en-US"/>
        </w:rPr>
        <w:t>.</w:t>
      </w:r>
    </w:p>
    <w:p w:rsidR="00864E39" w:rsidRPr="004237CB" w:rsidRDefault="00864E39" w:rsidP="00864E39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Для конструктивной арматуры минимальные значения толщины защитного слоя бетона принимают на 5 мм меньше по сравнению с требуемыми для рабочей арматуры.</w:t>
      </w:r>
    </w:p>
    <w:p w:rsidR="00864E39" w:rsidRPr="004237CB" w:rsidRDefault="00864E39" w:rsidP="00864E39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Во всех случаях толщину защитного слоя бетона следует также принимать не менее диаметра стержня арматуры и не менее 10 мм.</w:t>
      </w:r>
    </w:p>
    <w:p w:rsidR="00864E39" w:rsidRPr="004237CB" w:rsidRDefault="00864E39" w:rsidP="00864E39">
      <w:pPr>
        <w:autoSpaceDE w:val="0"/>
        <w:autoSpaceDN w:val="0"/>
        <w:adjustRightInd w:val="0"/>
        <w:jc w:val="right"/>
        <w:rPr>
          <w:sz w:val="26"/>
          <w:szCs w:val="26"/>
          <w:lang w:eastAsia="en-US"/>
        </w:rPr>
      </w:pPr>
      <w:bookmarkStart w:id="0" w:name="Par50"/>
      <w:bookmarkEnd w:id="0"/>
      <w:r w:rsidRPr="004237CB">
        <w:rPr>
          <w:sz w:val="26"/>
          <w:szCs w:val="26"/>
          <w:lang w:eastAsia="en-US"/>
        </w:rPr>
        <w:t>Таблица 10.1</w:t>
      </w:r>
    </w:p>
    <w:p w:rsidR="00864E39" w:rsidRPr="004237CB" w:rsidRDefault="00864E39" w:rsidP="00864E39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6180"/>
        <w:gridCol w:w="2835"/>
      </w:tblGrid>
      <w:tr w:rsidR="00864E39" w:rsidRPr="004237CB" w:rsidTr="00864E3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39" w:rsidRPr="004237CB" w:rsidRDefault="00864E39" w:rsidP="00864E3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N</w:t>
            </w:r>
          </w:p>
          <w:p w:rsidR="00864E39" w:rsidRPr="004237CB" w:rsidRDefault="00864E39" w:rsidP="00864E3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п.п.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39" w:rsidRPr="004237CB" w:rsidRDefault="00864E39" w:rsidP="00864E3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Условия эксплуатации конструкций зданий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39" w:rsidRPr="004237CB" w:rsidRDefault="00864E39" w:rsidP="00864E3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Толщина защитного слоя бетона, мм, не менее</w:t>
            </w:r>
          </w:p>
        </w:tc>
      </w:tr>
      <w:tr w:rsidR="00864E39" w:rsidRPr="004237CB" w:rsidTr="00864E3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39" w:rsidRPr="004237CB" w:rsidRDefault="00864E39" w:rsidP="00864E3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39" w:rsidRPr="004237CB" w:rsidRDefault="00864E39" w:rsidP="00864E39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В закрытых помещениях при нормальной и пониженной влажности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39" w:rsidRPr="004237CB" w:rsidRDefault="00864E39" w:rsidP="00864E3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20</w:t>
            </w:r>
          </w:p>
        </w:tc>
      </w:tr>
      <w:tr w:rsidR="00864E39" w:rsidRPr="004237CB" w:rsidTr="00864E3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39" w:rsidRPr="004237CB" w:rsidRDefault="00864E39" w:rsidP="00864E3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39" w:rsidRPr="004237CB" w:rsidRDefault="00864E39" w:rsidP="00864E39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В закрытых помещениях при повышенной влажности (при отсутствии дополнительных защитных мероприятий)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39" w:rsidRPr="004237CB" w:rsidRDefault="00864E39" w:rsidP="00864E3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25</w:t>
            </w:r>
          </w:p>
        </w:tc>
      </w:tr>
      <w:tr w:rsidR="00864E39" w:rsidRPr="004237CB" w:rsidTr="00864E3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39" w:rsidRPr="004237CB" w:rsidRDefault="00864E39" w:rsidP="00864E3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39" w:rsidRPr="004237CB" w:rsidRDefault="00864E39" w:rsidP="00864E39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На открытом воздухе (при отсутствии дополнительных защитных мероприятий)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39" w:rsidRPr="004237CB" w:rsidRDefault="00864E39" w:rsidP="00864E3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30</w:t>
            </w:r>
          </w:p>
        </w:tc>
      </w:tr>
      <w:tr w:rsidR="00864E39" w:rsidRPr="004237CB" w:rsidTr="00864E3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39" w:rsidRPr="004237CB" w:rsidRDefault="00864E39" w:rsidP="00864E3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lastRenderedPageBreak/>
              <w:t>4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39" w:rsidRPr="004237CB" w:rsidRDefault="00864E39" w:rsidP="00864E39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В грунте (при отсутствии дополнительных защитных мероприятий), в фундаментах при наличии бетонной подготовки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39" w:rsidRPr="004237CB" w:rsidRDefault="00864E39" w:rsidP="00864E3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40</w:t>
            </w:r>
          </w:p>
        </w:tc>
      </w:tr>
    </w:tbl>
    <w:p w:rsidR="00864E39" w:rsidRPr="004237CB" w:rsidRDefault="00864E39" w:rsidP="000737D5">
      <w:pPr>
        <w:ind w:left="-851"/>
        <w:jc w:val="both"/>
        <w:rPr>
          <w:sz w:val="26"/>
          <w:szCs w:val="26"/>
        </w:rPr>
      </w:pPr>
    </w:p>
    <w:p w:rsidR="00AF5127" w:rsidRPr="004237CB" w:rsidRDefault="00AF5127" w:rsidP="000737D5">
      <w:pPr>
        <w:ind w:left="-851"/>
        <w:jc w:val="both"/>
        <w:rPr>
          <w:sz w:val="26"/>
          <w:szCs w:val="26"/>
        </w:rPr>
      </w:pPr>
    </w:p>
    <w:p w:rsidR="00A92C02" w:rsidRPr="004237CB" w:rsidRDefault="00A92C02" w:rsidP="00A92C02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lang w:eastAsia="en-US"/>
        </w:rPr>
      </w:pPr>
      <w:r w:rsidRPr="004237CB">
        <w:rPr>
          <w:b/>
          <w:bCs/>
          <w:sz w:val="26"/>
          <w:szCs w:val="26"/>
          <w:lang w:eastAsia="en-US"/>
        </w:rPr>
        <w:t>СВОД ПРАВИЛ</w:t>
      </w:r>
    </w:p>
    <w:p w:rsidR="00A92C02" w:rsidRPr="004237CB" w:rsidRDefault="00A92C02" w:rsidP="00A92C02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lang w:eastAsia="en-US"/>
        </w:rPr>
      </w:pPr>
      <w:r w:rsidRPr="004237CB">
        <w:rPr>
          <w:b/>
          <w:bCs/>
          <w:sz w:val="26"/>
          <w:szCs w:val="26"/>
          <w:lang w:eastAsia="en-US"/>
        </w:rPr>
        <w:t>АКТУАЛИЗИРОВАННАЯ РЕДАКЦИЯ СНИП 3.03.01-87</w:t>
      </w:r>
    </w:p>
    <w:p w:rsidR="00A92C02" w:rsidRPr="004237CB" w:rsidRDefault="00A92C02" w:rsidP="00A92C02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lang w:val="en-US" w:eastAsia="en-US"/>
        </w:rPr>
      </w:pPr>
      <w:r w:rsidRPr="004237CB">
        <w:rPr>
          <w:b/>
          <w:bCs/>
          <w:sz w:val="26"/>
          <w:szCs w:val="26"/>
          <w:lang w:eastAsia="en-US"/>
        </w:rPr>
        <w:t>НЕСУЩИЕ</w:t>
      </w:r>
      <w:r w:rsidRPr="004237CB">
        <w:rPr>
          <w:b/>
          <w:bCs/>
          <w:sz w:val="26"/>
          <w:szCs w:val="26"/>
          <w:lang w:val="en-US" w:eastAsia="en-US"/>
        </w:rPr>
        <w:t xml:space="preserve"> </w:t>
      </w:r>
      <w:r w:rsidRPr="004237CB">
        <w:rPr>
          <w:b/>
          <w:bCs/>
          <w:sz w:val="26"/>
          <w:szCs w:val="26"/>
          <w:lang w:eastAsia="en-US"/>
        </w:rPr>
        <w:t>И</w:t>
      </w:r>
      <w:r w:rsidRPr="004237CB">
        <w:rPr>
          <w:b/>
          <w:bCs/>
          <w:sz w:val="26"/>
          <w:szCs w:val="26"/>
          <w:lang w:val="en-US" w:eastAsia="en-US"/>
        </w:rPr>
        <w:t xml:space="preserve"> </w:t>
      </w:r>
      <w:r w:rsidRPr="004237CB">
        <w:rPr>
          <w:b/>
          <w:bCs/>
          <w:sz w:val="26"/>
          <w:szCs w:val="26"/>
          <w:lang w:eastAsia="en-US"/>
        </w:rPr>
        <w:t>ОГРАЖДАЮЩИЕ</w:t>
      </w:r>
      <w:r w:rsidRPr="004237CB">
        <w:rPr>
          <w:b/>
          <w:bCs/>
          <w:sz w:val="26"/>
          <w:szCs w:val="26"/>
          <w:lang w:val="en-US" w:eastAsia="en-US"/>
        </w:rPr>
        <w:t xml:space="preserve"> </w:t>
      </w:r>
      <w:r w:rsidRPr="004237CB">
        <w:rPr>
          <w:b/>
          <w:bCs/>
          <w:sz w:val="26"/>
          <w:szCs w:val="26"/>
          <w:lang w:eastAsia="en-US"/>
        </w:rPr>
        <w:t>КОНСТРУКЦИИ</w:t>
      </w:r>
    </w:p>
    <w:p w:rsidR="00A92C02" w:rsidRPr="004237CB" w:rsidRDefault="00A92C02" w:rsidP="00A92C02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lang w:eastAsia="en-US"/>
        </w:rPr>
      </w:pPr>
      <w:r w:rsidRPr="004237CB">
        <w:rPr>
          <w:b/>
          <w:bCs/>
          <w:sz w:val="26"/>
          <w:szCs w:val="26"/>
          <w:lang w:eastAsia="en-US"/>
        </w:rPr>
        <w:t>СП 70.13330.2012</w:t>
      </w:r>
    </w:p>
    <w:p w:rsidR="00A92C02" w:rsidRPr="004237CB" w:rsidRDefault="00A92C02" w:rsidP="00A92C02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p w:rsidR="00A92C02" w:rsidRPr="004237CB" w:rsidRDefault="00A92C02" w:rsidP="00A92C02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p w:rsidR="00A92C02" w:rsidRPr="004237CB" w:rsidRDefault="00A92C02" w:rsidP="00A92C02">
      <w:pPr>
        <w:autoSpaceDE w:val="0"/>
        <w:autoSpaceDN w:val="0"/>
        <w:adjustRightInd w:val="0"/>
        <w:jc w:val="right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ДАТА ВВЕДЕНИЯ</w:t>
      </w:r>
    </w:p>
    <w:p w:rsidR="00A92C02" w:rsidRPr="004237CB" w:rsidRDefault="00A92C02" w:rsidP="00A92C02">
      <w:pPr>
        <w:autoSpaceDE w:val="0"/>
        <w:autoSpaceDN w:val="0"/>
        <w:adjustRightInd w:val="0"/>
        <w:jc w:val="right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1 ИЮЛЯ 2013 ГОДА</w:t>
      </w:r>
    </w:p>
    <w:p w:rsidR="00A92C02" w:rsidRPr="004237CB" w:rsidRDefault="00A92C02" w:rsidP="00A92C02">
      <w:pPr>
        <w:autoSpaceDE w:val="0"/>
        <w:autoSpaceDN w:val="0"/>
        <w:adjustRightInd w:val="0"/>
        <w:jc w:val="center"/>
        <w:outlineLvl w:val="0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Введение</w:t>
      </w:r>
    </w:p>
    <w:p w:rsidR="00A92C02" w:rsidRPr="004237CB" w:rsidRDefault="00A92C02" w:rsidP="00A92C02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 xml:space="preserve">Настоящий свод правил разработан с целью повышения качества выполнения строительно-монтажных работ, долговечности и надежности зданий и сооружений, а также уровня безопасности людей на строительной площадке, сохранности материальных ценностей в соответствии с Федеральным </w:t>
      </w:r>
      <w:hyperlink r:id="rId23" w:history="1">
        <w:r w:rsidRPr="004237CB">
          <w:rPr>
            <w:color w:val="0000FF"/>
            <w:sz w:val="26"/>
            <w:szCs w:val="26"/>
            <w:lang w:eastAsia="en-US"/>
          </w:rPr>
          <w:t>законом</w:t>
        </w:r>
      </w:hyperlink>
      <w:r w:rsidRPr="004237CB">
        <w:rPr>
          <w:sz w:val="26"/>
          <w:szCs w:val="26"/>
          <w:lang w:eastAsia="en-US"/>
        </w:rPr>
        <w:t xml:space="preserve"> от 30 декабря 2009 г. N 384-ФЗ "Технический регламент о безопасности зданий и сооружений", повышения уровня гармонизации нормативных требований с европейскими и международными нормативными документами; применения единых методов определения эксплуатационных характеристик и методов оценки.</w:t>
      </w:r>
    </w:p>
    <w:p w:rsidR="00A92C02" w:rsidRPr="004237CB" w:rsidRDefault="00A92C02" w:rsidP="00A92C02">
      <w:pPr>
        <w:autoSpaceDE w:val="0"/>
        <w:autoSpaceDN w:val="0"/>
        <w:adjustRightInd w:val="0"/>
        <w:jc w:val="center"/>
        <w:outlineLvl w:val="0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1. Область применения</w:t>
      </w:r>
    </w:p>
    <w:p w:rsidR="00A92C02" w:rsidRPr="004237CB" w:rsidRDefault="00A92C02" w:rsidP="00A92C02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p w:rsidR="00A92C02" w:rsidRPr="004237CB" w:rsidRDefault="00A92C02" w:rsidP="00A92C02">
      <w:pPr>
        <w:pBdr>
          <w:top w:val="single" w:sz="6" w:space="0" w:color="auto"/>
        </w:pBdr>
        <w:autoSpaceDE w:val="0"/>
        <w:autoSpaceDN w:val="0"/>
        <w:adjustRightInd w:val="0"/>
        <w:spacing w:before="100" w:after="100"/>
        <w:jc w:val="both"/>
        <w:rPr>
          <w:sz w:val="26"/>
          <w:szCs w:val="26"/>
          <w:lang w:eastAsia="en-US"/>
        </w:rPr>
      </w:pPr>
    </w:p>
    <w:p w:rsidR="00A92C02" w:rsidRPr="004237CB" w:rsidRDefault="00A92C02" w:rsidP="00A92C02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 xml:space="preserve">Применение на обязательной основе пункта 1.1 обеспечивает соблюдение требований Федерального </w:t>
      </w:r>
      <w:hyperlink r:id="rId24" w:history="1">
        <w:r w:rsidRPr="004237CB">
          <w:rPr>
            <w:color w:val="0000FF"/>
            <w:sz w:val="26"/>
            <w:szCs w:val="26"/>
            <w:lang w:eastAsia="en-US"/>
          </w:rPr>
          <w:t>закона</w:t>
        </w:r>
      </w:hyperlink>
      <w:r w:rsidRPr="004237CB">
        <w:rPr>
          <w:sz w:val="26"/>
          <w:szCs w:val="26"/>
          <w:lang w:eastAsia="en-US"/>
        </w:rPr>
        <w:t xml:space="preserve"> от 30.12.2009 N 384-ФЗ "Технический регламент о безопасности зданий и сооружений" (</w:t>
      </w:r>
      <w:hyperlink r:id="rId25" w:history="1">
        <w:r w:rsidRPr="004237CB">
          <w:rPr>
            <w:color w:val="0000FF"/>
            <w:sz w:val="26"/>
            <w:szCs w:val="26"/>
            <w:lang w:eastAsia="en-US"/>
          </w:rPr>
          <w:t>Постановление</w:t>
        </w:r>
      </w:hyperlink>
      <w:r w:rsidRPr="004237CB">
        <w:rPr>
          <w:sz w:val="26"/>
          <w:szCs w:val="26"/>
          <w:lang w:eastAsia="en-US"/>
        </w:rPr>
        <w:t xml:space="preserve"> Правительства РФ от 26.12.2014 N 1521).</w:t>
      </w:r>
    </w:p>
    <w:p w:rsidR="00A92C02" w:rsidRPr="004237CB" w:rsidRDefault="00A92C02" w:rsidP="00A92C02">
      <w:pPr>
        <w:pBdr>
          <w:top w:val="single" w:sz="6" w:space="0" w:color="auto"/>
        </w:pBdr>
        <w:autoSpaceDE w:val="0"/>
        <w:autoSpaceDN w:val="0"/>
        <w:adjustRightInd w:val="0"/>
        <w:spacing w:before="100" w:after="100"/>
        <w:jc w:val="both"/>
        <w:rPr>
          <w:sz w:val="26"/>
          <w:szCs w:val="26"/>
          <w:lang w:eastAsia="en-US"/>
        </w:rPr>
      </w:pP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  <w:lang w:eastAsia="en-US"/>
        </w:rPr>
      </w:pPr>
      <w:r w:rsidRPr="004237CB">
        <w:rPr>
          <w:b/>
          <w:sz w:val="26"/>
          <w:szCs w:val="26"/>
          <w:lang w:eastAsia="en-US"/>
        </w:rPr>
        <w:t>1.1. Настоящий свод правил распространяется на производство и приемку работ, выполняемых при строительстве и реконструкции предприятий, зданий и сооружений во всех отраслях народного хозяйства: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  <w:lang w:eastAsia="en-US"/>
        </w:rPr>
      </w:pPr>
      <w:r w:rsidRPr="004237CB">
        <w:rPr>
          <w:b/>
          <w:sz w:val="26"/>
          <w:szCs w:val="26"/>
          <w:lang w:eastAsia="en-US"/>
        </w:rPr>
        <w:t>при возведении монолитных бетонных и железобетонных конструкций из тяжелого, особо тяжелого, на пористых заполнителях, жаростойкого и щелочестойкого бетона, при производстве работ по торкретированию и подводному бетонированию;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  <w:lang w:eastAsia="en-US"/>
        </w:rPr>
      </w:pPr>
      <w:r w:rsidRPr="004237CB">
        <w:rPr>
          <w:b/>
          <w:sz w:val="26"/>
          <w:szCs w:val="26"/>
          <w:lang w:eastAsia="en-US"/>
        </w:rPr>
        <w:t>при изготовлении сборных бетонных и железобетонных конструкций в условиях строительной площадки;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  <w:lang w:eastAsia="en-US"/>
        </w:rPr>
      </w:pPr>
      <w:r w:rsidRPr="004237CB">
        <w:rPr>
          <w:b/>
          <w:sz w:val="26"/>
          <w:szCs w:val="26"/>
          <w:lang w:eastAsia="en-US"/>
        </w:rPr>
        <w:t>при монтаже сборных железобетонных, стальных, деревянных конструкций и конструкций из легких эффективных материалов;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  <w:lang w:eastAsia="en-US"/>
        </w:rPr>
      </w:pPr>
      <w:r w:rsidRPr="004237CB">
        <w:rPr>
          <w:b/>
          <w:sz w:val="26"/>
          <w:szCs w:val="26"/>
          <w:lang w:eastAsia="en-US"/>
        </w:rPr>
        <w:t>при сварке монтажных соединений строительных стальных и железобетонных конструкций, соединений арматуры и закладных изделий монолитных железобетонных конструкций;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  <w:lang w:eastAsia="en-US"/>
        </w:rPr>
      </w:pPr>
      <w:r w:rsidRPr="004237CB">
        <w:rPr>
          <w:b/>
          <w:sz w:val="26"/>
          <w:szCs w:val="26"/>
          <w:lang w:eastAsia="en-US"/>
        </w:rPr>
        <w:t xml:space="preserve">при производстве работ по возведению каменных и армокаменных конструкций из керамического и силикатного кирпича, керамических, </w:t>
      </w:r>
      <w:r w:rsidRPr="004237CB">
        <w:rPr>
          <w:b/>
          <w:sz w:val="26"/>
          <w:szCs w:val="26"/>
          <w:lang w:eastAsia="en-US"/>
        </w:rPr>
        <w:lastRenderedPageBreak/>
        <w:t>силикатных, природных и бетонных камней, кирпичных и керамических панелей и блоков, бетонных блоков.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  <w:lang w:eastAsia="en-US"/>
        </w:rPr>
      </w:pPr>
      <w:r w:rsidRPr="004237CB">
        <w:rPr>
          <w:b/>
          <w:sz w:val="26"/>
          <w:szCs w:val="26"/>
          <w:lang w:eastAsia="en-US"/>
        </w:rPr>
        <w:t>Требования настоящего свода правил следует учитывать при проектировании конструкций зданий и сооружений.</w:t>
      </w:r>
    </w:p>
    <w:p w:rsidR="00A92C02" w:rsidRPr="004237CB" w:rsidRDefault="00A92C02" w:rsidP="00A92C02">
      <w:pPr>
        <w:autoSpaceDE w:val="0"/>
        <w:autoSpaceDN w:val="0"/>
        <w:adjustRightInd w:val="0"/>
        <w:jc w:val="center"/>
        <w:outlineLvl w:val="0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3. Общие требования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 xml:space="preserve">Применение на обязательной основе пунктов 3.3, 3.5, 3.6 обеспечивает соблюдение требований Федерального </w:t>
      </w:r>
      <w:hyperlink r:id="rId26" w:history="1">
        <w:r w:rsidRPr="004237CB">
          <w:rPr>
            <w:color w:val="0000FF"/>
            <w:sz w:val="26"/>
            <w:szCs w:val="26"/>
            <w:lang w:eastAsia="en-US"/>
          </w:rPr>
          <w:t>закона</w:t>
        </w:r>
      </w:hyperlink>
      <w:r w:rsidRPr="004237CB">
        <w:rPr>
          <w:sz w:val="26"/>
          <w:szCs w:val="26"/>
          <w:lang w:eastAsia="en-US"/>
        </w:rPr>
        <w:t xml:space="preserve"> от 30.12.2009 N 384-ФЗ "Технический регламент о безопасности зданий и сооружений" (</w:t>
      </w:r>
      <w:hyperlink r:id="rId27" w:history="1">
        <w:r w:rsidRPr="004237CB">
          <w:rPr>
            <w:color w:val="0000FF"/>
            <w:sz w:val="26"/>
            <w:szCs w:val="26"/>
            <w:lang w:eastAsia="en-US"/>
          </w:rPr>
          <w:t>Постановление</w:t>
        </w:r>
      </w:hyperlink>
      <w:r w:rsidRPr="004237CB">
        <w:rPr>
          <w:sz w:val="26"/>
          <w:szCs w:val="26"/>
          <w:lang w:eastAsia="en-US"/>
        </w:rPr>
        <w:t xml:space="preserve"> Правительства РФ от 26.12.2014 N 1521).</w:t>
      </w:r>
    </w:p>
    <w:p w:rsidR="00A92C02" w:rsidRPr="004237CB" w:rsidRDefault="00A92C02" w:rsidP="00A92C02">
      <w:pPr>
        <w:pBdr>
          <w:top w:val="single" w:sz="6" w:space="0" w:color="auto"/>
        </w:pBdr>
        <w:autoSpaceDE w:val="0"/>
        <w:autoSpaceDN w:val="0"/>
        <w:adjustRightInd w:val="0"/>
        <w:spacing w:before="100" w:after="100"/>
        <w:jc w:val="both"/>
        <w:rPr>
          <w:sz w:val="26"/>
          <w:szCs w:val="26"/>
          <w:lang w:eastAsia="en-US"/>
        </w:rPr>
      </w:pP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  <w:lang w:eastAsia="en-US"/>
        </w:rPr>
      </w:pPr>
      <w:r w:rsidRPr="004237CB">
        <w:rPr>
          <w:b/>
          <w:sz w:val="26"/>
          <w:szCs w:val="26"/>
          <w:lang w:eastAsia="en-US"/>
        </w:rPr>
        <w:t>3.3. Работы следует выполнять в соответствии с проектом производства работ (ППР), в котором наряду с общими требованиями должны быть предусмотрены: последовательность установки конструкций; мероприятия, обеспечивающие требуемую точность установки; пространственную неизменяемость конструкций в процессе их укрупнительной сборки и установки в проектное положение; устойчивость конструкций и частей здания (сооружения) в процессе возведения; степень укрупнения конструкций и безопасные условия труда.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  <w:lang w:eastAsia="en-US"/>
        </w:rPr>
      </w:pPr>
      <w:r w:rsidRPr="004237CB">
        <w:rPr>
          <w:b/>
          <w:sz w:val="26"/>
          <w:szCs w:val="26"/>
          <w:lang w:eastAsia="en-US"/>
        </w:rPr>
        <w:t xml:space="preserve">3.4. Строительная площадка должна быть ограждена в соответствии с требованиями </w:t>
      </w:r>
      <w:hyperlink r:id="rId28" w:history="1">
        <w:r w:rsidRPr="004237CB">
          <w:rPr>
            <w:b/>
            <w:color w:val="0000FF"/>
            <w:sz w:val="26"/>
            <w:szCs w:val="26"/>
            <w:lang w:eastAsia="en-US"/>
          </w:rPr>
          <w:t>ГОСТ 23407</w:t>
        </w:r>
      </w:hyperlink>
      <w:r w:rsidRPr="004237CB">
        <w:rPr>
          <w:b/>
          <w:sz w:val="26"/>
          <w:szCs w:val="26"/>
          <w:lang w:eastAsia="en-US"/>
        </w:rPr>
        <w:t xml:space="preserve"> и обозначена знаками безопасности и надписями установленной формы в соответствии с требованиями </w:t>
      </w:r>
      <w:hyperlink r:id="rId29" w:history="1">
        <w:r w:rsidRPr="004237CB">
          <w:rPr>
            <w:b/>
            <w:color w:val="0000FF"/>
            <w:sz w:val="26"/>
            <w:szCs w:val="26"/>
            <w:lang w:eastAsia="en-US"/>
          </w:rPr>
          <w:t>ГОСТ Р 12.4.026</w:t>
        </w:r>
      </w:hyperlink>
      <w:r w:rsidRPr="004237CB">
        <w:rPr>
          <w:b/>
          <w:sz w:val="26"/>
          <w:szCs w:val="26"/>
          <w:lang w:eastAsia="en-US"/>
        </w:rPr>
        <w:t xml:space="preserve">. Строительная площадка, участки работ, рабочие места, проезды и подходы к ним в темное время суток должны быть освещены в соответствии с требованиями </w:t>
      </w:r>
      <w:hyperlink r:id="rId30" w:history="1">
        <w:r w:rsidRPr="004237CB">
          <w:rPr>
            <w:b/>
            <w:color w:val="0000FF"/>
            <w:sz w:val="26"/>
            <w:szCs w:val="26"/>
            <w:lang w:eastAsia="en-US"/>
          </w:rPr>
          <w:t>ГОСТ 12.1.046</w:t>
        </w:r>
      </w:hyperlink>
      <w:r w:rsidRPr="004237CB">
        <w:rPr>
          <w:b/>
          <w:sz w:val="26"/>
          <w:szCs w:val="26"/>
          <w:lang w:eastAsia="en-US"/>
        </w:rPr>
        <w:t>.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  <w:lang w:eastAsia="en-US"/>
        </w:rPr>
      </w:pPr>
      <w:r w:rsidRPr="004237CB">
        <w:rPr>
          <w:b/>
          <w:sz w:val="26"/>
          <w:szCs w:val="26"/>
          <w:lang w:eastAsia="en-US"/>
        </w:rPr>
        <w:t xml:space="preserve">3.5. Данные о производстве строительно-монтажных работ следует ежедневно вносить в журналы работ по монтажу строительных конструкций </w:t>
      </w:r>
      <w:hyperlink r:id="rId31" w:history="1">
        <w:r w:rsidRPr="004237CB">
          <w:rPr>
            <w:b/>
            <w:color w:val="0000FF"/>
            <w:sz w:val="26"/>
            <w:szCs w:val="26"/>
            <w:lang w:eastAsia="en-US"/>
          </w:rPr>
          <w:t>(Приложение А)</w:t>
        </w:r>
      </w:hyperlink>
      <w:r w:rsidRPr="004237CB">
        <w:rPr>
          <w:b/>
          <w:sz w:val="26"/>
          <w:szCs w:val="26"/>
          <w:lang w:eastAsia="en-US"/>
        </w:rPr>
        <w:t xml:space="preserve">, сварочных работ </w:t>
      </w:r>
      <w:hyperlink r:id="rId32" w:history="1">
        <w:r w:rsidRPr="004237CB">
          <w:rPr>
            <w:b/>
            <w:color w:val="0000FF"/>
            <w:sz w:val="26"/>
            <w:szCs w:val="26"/>
            <w:lang w:eastAsia="en-US"/>
          </w:rPr>
          <w:t>(Приложение Б)</w:t>
        </w:r>
      </w:hyperlink>
      <w:r w:rsidRPr="004237CB">
        <w:rPr>
          <w:b/>
          <w:sz w:val="26"/>
          <w:szCs w:val="26"/>
          <w:lang w:eastAsia="en-US"/>
        </w:rPr>
        <w:t xml:space="preserve">, антикоррозионной защиты сварных соединений </w:t>
      </w:r>
      <w:hyperlink r:id="rId33" w:history="1">
        <w:r w:rsidRPr="004237CB">
          <w:rPr>
            <w:b/>
            <w:color w:val="0000FF"/>
            <w:sz w:val="26"/>
            <w:szCs w:val="26"/>
            <w:lang w:eastAsia="en-US"/>
          </w:rPr>
          <w:t>(Приложение В)</w:t>
        </w:r>
      </w:hyperlink>
      <w:r w:rsidRPr="004237CB">
        <w:rPr>
          <w:b/>
          <w:sz w:val="26"/>
          <w:szCs w:val="26"/>
          <w:lang w:eastAsia="en-US"/>
        </w:rPr>
        <w:t xml:space="preserve">, замоноличивания монтажных стыков и узлов </w:t>
      </w:r>
      <w:hyperlink r:id="rId34" w:history="1">
        <w:r w:rsidRPr="004237CB">
          <w:rPr>
            <w:b/>
            <w:color w:val="0000FF"/>
            <w:sz w:val="26"/>
            <w:szCs w:val="26"/>
            <w:lang w:eastAsia="en-US"/>
          </w:rPr>
          <w:t>(Приложение Г)</w:t>
        </w:r>
      </w:hyperlink>
      <w:r w:rsidRPr="004237CB">
        <w:rPr>
          <w:b/>
          <w:sz w:val="26"/>
          <w:szCs w:val="26"/>
          <w:lang w:eastAsia="en-US"/>
        </w:rPr>
        <w:t xml:space="preserve">, выполнения монтажных соединений на болтах с контролируемым натяжением </w:t>
      </w:r>
      <w:hyperlink r:id="rId35" w:history="1">
        <w:r w:rsidRPr="004237CB">
          <w:rPr>
            <w:b/>
            <w:color w:val="0000FF"/>
            <w:sz w:val="26"/>
            <w:szCs w:val="26"/>
            <w:lang w:eastAsia="en-US"/>
          </w:rPr>
          <w:t>(Приложение Д)</w:t>
        </w:r>
      </w:hyperlink>
      <w:r w:rsidRPr="004237CB">
        <w:rPr>
          <w:b/>
          <w:sz w:val="26"/>
          <w:szCs w:val="26"/>
          <w:lang w:eastAsia="en-US"/>
        </w:rPr>
        <w:t xml:space="preserve">, журнал бетонных работ </w:t>
      </w:r>
      <w:hyperlink r:id="rId36" w:history="1">
        <w:r w:rsidRPr="004237CB">
          <w:rPr>
            <w:b/>
            <w:color w:val="0000FF"/>
            <w:sz w:val="26"/>
            <w:szCs w:val="26"/>
            <w:lang w:eastAsia="en-US"/>
          </w:rPr>
          <w:t>(Приложение Ф)</w:t>
        </w:r>
      </w:hyperlink>
      <w:r w:rsidRPr="004237CB">
        <w:rPr>
          <w:b/>
          <w:sz w:val="26"/>
          <w:szCs w:val="26"/>
          <w:lang w:eastAsia="en-US"/>
        </w:rPr>
        <w:t>, а также фиксировать по ходу монтажа конструкций их положение на геодезических исполнительных схемах. Качество строительно-монтажных работ должно быть обеспечено текущим контролем технологических процессов подготовительных и основных работ, а также при приемке работ. По результатам текущего контроля технологических процессов составляются акты освидетельствования скрытых работ.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  <w:lang w:eastAsia="en-US"/>
        </w:rPr>
      </w:pPr>
      <w:r w:rsidRPr="004237CB">
        <w:rPr>
          <w:b/>
          <w:sz w:val="26"/>
          <w:szCs w:val="26"/>
          <w:lang w:eastAsia="en-US"/>
        </w:rPr>
        <w:t>3.6. Конструкции, изделия и материалы, применяемые при возведении бетонных, железобетонных, стальных, деревянных и каменных конструкций, должны отвечать требованиям соответствующих стандартов, сводов правил и рабочих чертежей.</w:t>
      </w:r>
    </w:p>
    <w:p w:rsidR="00A92C02" w:rsidRPr="004237CB" w:rsidRDefault="00A92C02" w:rsidP="00A92C02">
      <w:pPr>
        <w:autoSpaceDE w:val="0"/>
        <w:autoSpaceDN w:val="0"/>
        <w:adjustRightInd w:val="0"/>
        <w:jc w:val="center"/>
        <w:outlineLvl w:val="0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5. Бетонные работы</w:t>
      </w:r>
    </w:p>
    <w:p w:rsidR="00A92C02" w:rsidRPr="004237CB" w:rsidRDefault="00A92C02" w:rsidP="00A92C02">
      <w:pPr>
        <w:autoSpaceDE w:val="0"/>
        <w:autoSpaceDN w:val="0"/>
        <w:adjustRightInd w:val="0"/>
        <w:jc w:val="center"/>
        <w:outlineLvl w:val="1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5.2. Бетонные смеси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 xml:space="preserve">Приготовление бетонной смеси на строительной площадке должно осуществляться на стационарных или передвижных бетоносмесительных установках в соответствии с требованиями </w:t>
      </w:r>
      <w:hyperlink r:id="rId37" w:history="1">
        <w:r w:rsidRPr="004237CB">
          <w:rPr>
            <w:color w:val="0000FF"/>
            <w:sz w:val="26"/>
            <w:szCs w:val="26"/>
            <w:lang w:eastAsia="en-US"/>
          </w:rPr>
          <w:t>ГОСТ 7473</w:t>
        </w:r>
      </w:hyperlink>
      <w:r w:rsidRPr="004237CB">
        <w:rPr>
          <w:sz w:val="26"/>
          <w:szCs w:val="26"/>
          <w:lang w:eastAsia="en-US"/>
        </w:rPr>
        <w:t xml:space="preserve"> по специально разработанному технологическому регламенту.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 xml:space="preserve">Применение на обязательной основе пунктов 5.2.3 - 5.2.6 обеспечивает соблюдение требований Федерального </w:t>
      </w:r>
      <w:hyperlink r:id="rId38" w:history="1">
        <w:r w:rsidRPr="004237CB">
          <w:rPr>
            <w:color w:val="0000FF"/>
            <w:sz w:val="26"/>
            <w:szCs w:val="26"/>
            <w:lang w:eastAsia="en-US"/>
          </w:rPr>
          <w:t>закона</w:t>
        </w:r>
      </w:hyperlink>
      <w:r w:rsidRPr="004237CB">
        <w:rPr>
          <w:sz w:val="26"/>
          <w:szCs w:val="26"/>
          <w:lang w:eastAsia="en-US"/>
        </w:rPr>
        <w:t xml:space="preserve"> от 30.12.2009 N 384-ФЗ "Технический регламент о безопасности зданий и сооружений" (</w:t>
      </w:r>
      <w:hyperlink r:id="rId39" w:history="1">
        <w:r w:rsidRPr="004237CB">
          <w:rPr>
            <w:color w:val="0000FF"/>
            <w:sz w:val="26"/>
            <w:szCs w:val="26"/>
            <w:lang w:eastAsia="en-US"/>
          </w:rPr>
          <w:t>Постановление</w:t>
        </w:r>
      </w:hyperlink>
      <w:r w:rsidRPr="004237CB">
        <w:rPr>
          <w:sz w:val="26"/>
          <w:szCs w:val="26"/>
          <w:lang w:eastAsia="en-US"/>
        </w:rPr>
        <w:t xml:space="preserve"> Правительства РФ от 26.12.2014 N 1521).</w:t>
      </w:r>
    </w:p>
    <w:p w:rsidR="00A92C02" w:rsidRPr="004237CB" w:rsidRDefault="00A92C02" w:rsidP="00A92C02">
      <w:pPr>
        <w:pBdr>
          <w:top w:val="single" w:sz="6" w:space="0" w:color="auto"/>
        </w:pBdr>
        <w:autoSpaceDE w:val="0"/>
        <w:autoSpaceDN w:val="0"/>
        <w:adjustRightInd w:val="0"/>
        <w:spacing w:before="100" w:after="100"/>
        <w:jc w:val="both"/>
        <w:rPr>
          <w:sz w:val="26"/>
          <w:szCs w:val="26"/>
          <w:lang w:eastAsia="en-US"/>
        </w:rPr>
      </w:pP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5.2.3. Подбор состава бетонной смеси производят с целью получения в конструкциях бетонов с заданными показателями качества (бетонные смеси заданного качества) либо иметь заданный состав (бетонные смеси заданного состава).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За основу при подборе состава бетона следует принимать определяющий для данного вида бетона и назначения конструкции показатель бетона. При этом должны быть обеспечены и другие установленные проектом показатели качества бетона.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 xml:space="preserve">Состав бетонной смеси заданного качества подбирают по </w:t>
      </w:r>
      <w:hyperlink r:id="rId40" w:history="1">
        <w:r w:rsidRPr="004237CB">
          <w:rPr>
            <w:color w:val="0000FF"/>
            <w:sz w:val="26"/>
            <w:szCs w:val="26"/>
            <w:lang w:eastAsia="en-US"/>
          </w:rPr>
          <w:t>ГОСТ 27006</w:t>
        </w:r>
      </w:hyperlink>
      <w:r w:rsidRPr="004237CB">
        <w:rPr>
          <w:sz w:val="26"/>
          <w:szCs w:val="26"/>
          <w:lang w:eastAsia="en-US"/>
        </w:rPr>
        <w:t xml:space="preserve"> с учетом требований, предъявляемых к классам эксплуатации бетонов по </w:t>
      </w:r>
      <w:hyperlink r:id="rId41" w:history="1">
        <w:r w:rsidRPr="004237CB">
          <w:rPr>
            <w:color w:val="0000FF"/>
            <w:sz w:val="26"/>
            <w:szCs w:val="26"/>
            <w:lang w:eastAsia="en-US"/>
          </w:rPr>
          <w:t>ГОСТ 31384</w:t>
        </w:r>
      </w:hyperlink>
      <w:r w:rsidRPr="004237CB">
        <w:rPr>
          <w:sz w:val="26"/>
          <w:szCs w:val="26"/>
          <w:lang w:eastAsia="en-US"/>
        </w:rPr>
        <w:t>.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Свойства подобранной бетонной смеси должны соответствовать технологии производства бетонных работ, включающей сроки и условия твердения бетона, способы, режимы приготовления и транспортирования бетонной смеси и другие особенности процесса (</w:t>
      </w:r>
      <w:hyperlink r:id="rId42" w:history="1">
        <w:r w:rsidRPr="004237CB">
          <w:rPr>
            <w:color w:val="0000FF"/>
            <w:sz w:val="26"/>
            <w:szCs w:val="26"/>
            <w:lang w:eastAsia="en-US"/>
          </w:rPr>
          <w:t>ГОСТ 7473</w:t>
        </w:r>
      </w:hyperlink>
      <w:r w:rsidRPr="004237CB">
        <w:rPr>
          <w:sz w:val="26"/>
          <w:szCs w:val="26"/>
          <w:lang w:eastAsia="en-US"/>
        </w:rPr>
        <w:t xml:space="preserve">, </w:t>
      </w:r>
      <w:hyperlink r:id="rId43" w:history="1">
        <w:r w:rsidRPr="004237CB">
          <w:rPr>
            <w:color w:val="0000FF"/>
            <w:sz w:val="26"/>
            <w:szCs w:val="26"/>
            <w:lang w:eastAsia="en-US"/>
          </w:rPr>
          <w:t>ГОСТ 10181</w:t>
        </w:r>
      </w:hyperlink>
      <w:r w:rsidRPr="004237CB">
        <w:rPr>
          <w:sz w:val="26"/>
          <w:szCs w:val="26"/>
          <w:lang w:eastAsia="en-US"/>
        </w:rPr>
        <w:t>).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5.2.4. Бетонные смеси должны соответствовать показателям качества по удобоукладываемости, расслаиваемости, пористости, температуре, сохраняемости свойств во времени, объему вовлеченного воздуха, коэффициенту уплотнения.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5.2.5. Транспортирование и подачу бетонных смесей следует осуществлять специализированными средствами, обеспечивающими сохранение заданных свойств бетонной смеси.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Восстановление подвижности бетонной смеси на месте укладки допускается только с помощью добавок пластификаторов в оговоренных в технологических регламентах случаях под контролем строительных лабораторий.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5.2.6. Требования к составу, приготовлению и транспортированию бетонных смесей приведены в таблице 5.1.</w:t>
      </w:r>
    </w:p>
    <w:p w:rsidR="00A92C02" w:rsidRPr="004237CB" w:rsidRDefault="00A92C02" w:rsidP="00A92C02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p w:rsidR="00A92C02" w:rsidRPr="004237CB" w:rsidRDefault="00A92C02" w:rsidP="00A92C02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20"/>
        <w:gridCol w:w="2880"/>
        <w:gridCol w:w="2721"/>
      </w:tblGrid>
      <w:tr w:rsidR="00A92C02" w:rsidRPr="004237CB"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Параметр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Величина параметра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Контроль (метод, объем, вид регистрации)</w:t>
            </w:r>
          </w:p>
        </w:tc>
      </w:tr>
      <w:tr w:rsidR="00A92C02" w:rsidRPr="004237CB">
        <w:tc>
          <w:tcPr>
            <w:tcW w:w="4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1. Число фракций крупного заполнителя при крупности зерен, мм: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 xml:space="preserve">Измерительный, по </w:t>
            </w:r>
            <w:hyperlink r:id="rId44" w:history="1">
              <w:r w:rsidRPr="004237CB">
                <w:rPr>
                  <w:color w:val="0000FF"/>
                  <w:sz w:val="26"/>
                  <w:szCs w:val="26"/>
                  <w:lang w:eastAsia="en-US"/>
                </w:rPr>
                <w:t>ГОСТ 8269.0</w:t>
              </w:r>
            </w:hyperlink>
          </w:p>
        </w:tc>
      </w:tr>
      <w:tr w:rsidR="00A92C02" w:rsidRPr="004237CB">
        <w:tc>
          <w:tcPr>
            <w:tcW w:w="4020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ind w:firstLine="283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до 40</w:t>
            </w:r>
          </w:p>
        </w:tc>
        <w:tc>
          <w:tcPr>
            <w:tcW w:w="2880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Не менее двух</w:t>
            </w: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A92C02" w:rsidRPr="004237CB">
        <w:tc>
          <w:tcPr>
            <w:tcW w:w="40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ind w:firstLine="283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свыше 40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Не менее трех</w:t>
            </w: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A92C02" w:rsidRPr="004237CB">
        <w:tc>
          <w:tcPr>
            <w:tcW w:w="4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2. Наибольшая крупность заполнителя для: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 xml:space="preserve">Измерительный, по </w:t>
            </w:r>
            <w:hyperlink r:id="rId45" w:history="1">
              <w:r w:rsidRPr="004237CB">
                <w:rPr>
                  <w:color w:val="0000FF"/>
                  <w:sz w:val="26"/>
                  <w:szCs w:val="26"/>
                  <w:lang w:eastAsia="en-US"/>
                </w:rPr>
                <w:t>ГОСТ 8269.0</w:t>
              </w:r>
            </w:hyperlink>
          </w:p>
        </w:tc>
      </w:tr>
      <w:tr w:rsidR="00A92C02" w:rsidRPr="004237CB">
        <w:tc>
          <w:tcPr>
            <w:tcW w:w="4020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ind w:firstLine="283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железобетонных конструкций</w:t>
            </w:r>
          </w:p>
        </w:tc>
        <w:tc>
          <w:tcPr>
            <w:tcW w:w="2880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Не более 2/3 наименьшего расстояния между стержнями арматуры</w:t>
            </w: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A92C02" w:rsidRPr="004237CB">
        <w:tc>
          <w:tcPr>
            <w:tcW w:w="4020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ind w:firstLine="283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тонкостенных конструкций</w:t>
            </w:r>
          </w:p>
        </w:tc>
        <w:tc>
          <w:tcPr>
            <w:tcW w:w="2880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Не более 1/2 толщины конструкции</w:t>
            </w: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A92C02" w:rsidRPr="004237CB">
        <w:tc>
          <w:tcPr>
            <w:tcW w:w="4020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ind w:firstLine="283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lastRenderedPageBreak/>
              <w:t>при перекачивании бетононасосом</w:t>
            </w:r>
          </w:p>
        </w:tc>
        <w:tc>
          <w:tcPr>
            <w:tcW w:w="2880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Не более 1/3 внутреннего диаметра трубопровода</w:t>
            </w: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A92C02" w:rsidRPr="004237CB">
        <w:tc>
          <w:tcPr>
            <w:tcW w:w="4020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ind w:left="567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в том числе зерен наибольшего размера лещадной и игловатой форм</w:t>
            </w:r>
          </w:p>
        </w:tc>
        <w:tc>
          <w:tcPr>
            <w:tcW w:w="28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Не более 35% массы</w:t>
            </w: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A92C02" w:rsidRPr="004237CB">
        <w:tc>
          <w:tcPr>
            <w:tcW w:w="4020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ind w:left="283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при перекачивании по бетоноводам содержание песка крупностью менее, мм:</w:t>
            </w:r>
          </w:p>
        </w:tc>
        <w:tc>
          <w:tcPr>
            <w:tcW w:w="28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ind w:left="283"/>
              <w:rPr>
                <w:sz w:val="26"/>
                <w:szCs w:val="26"/>
                <w:lang w:eastAsia="en-US"/>
              </w:rPr>
            </w:pPr>
          </w:p>
        </w:tc>
        <w:tc>
          <w:tcPr>
            <w:tcW w:w="272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 xml:space="preserve">Измерительный, по </w:t>
            </w:r>
            <w:hyperlink r:id="rId46" w:history="1">
              <w:r w:rsidRPr="004237CB">
                <w:rPr>
                  <w:color w:val="0000FF"/>
                  <w:sz w:val="26"/>
                  <w:szCs w:val="26"/>
                  <w:lang w:eastAsia="en-US"/>
                </w:rPr>
                <w:t>ГОСТ 8735</w:t>
              </w:r>
            </w:hyperlink>
          </w:p>
        </w:tc>
      </w:tr>
      <w:tr w:rsidR="00A92C02" w:rsidRPr="004237CB">
        <w:tc>
          <w:tcPr>
            <w:tcW w:w="4020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ind w:left="567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0,14</w:t>
            </w:r>
          </w:p>
        </w:tc>
        <w:tc>
          <w:tcPr>
            <w:tcW w:w="2880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5 - 7%</w:t>
            </w:r>
          </w:p>
        </w:tc>
        <w:tc>
          <w:tcPr>
            <w:tcW w:w="2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A92C02" w:rsidRPr="004237CB">
        <w:tc>
          <w:tcPr>
            <w:tcW w:w="40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ind w:left="567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0,3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15 - 20%</w:t>
            </w:r>
          </w:p>
        </w:tc>
        <w:tc>
          <w:tcPr>
            <w:tcW w:w="2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</w:p>
        </w:tc>
      </w:tr>
    </w:tbl>
    <w:p w:rsidR="00A92C02" w:rsidRPr="008557CF" w:rsidRDefault="00A92C02" w:rsidP="00A92C02">
      <w:pPr>
        <w:autoSpaceDE w:val="0"/>
        <w:autoSpaceDN w:val="0"/>
        <w:adjustRightInd w:val="0"/>
        <w:jc w:val="both"/>
        <w:rPr>
          <w:b/>
          <w:sz w:val="26"/>
          <w:szCs w:val="26"/>
          <w:lang w:eastAsia="en-US"/>
        </w:rPr>
      </w:pPr>
      <w:r w:rsidRPr="008557CF">
        <w:rPr>
          <w:b/>
          <w:sz w:val="26"/>
          <w:szCs w:val="26"/>
          <w:lang w:eastAsia="en-US"/>
        </w:rPr>
        <w:t xml:space="preserve">Применение на обязательной основе пунктов 5.3.3, 5.3.6 обеспечивает соблюдение требований Федерального </w:t>
      </w:r>
      <w:hyperlink r:id="rId47" w:history="1">
        <w:r w:rsidRPr="008557CF">
          <w:rPr>
            <w:b/>
            <w:color w:val="0000FF"/>
            <w:sz w:val="26"/>
            <w:szCs w:val="26"/>
            <w:lang w:eastAsia="en-US"/>
          </w:rPr>
          <w:t>закона</w:t>
        </w:r>
      </w:hyperlink>
      <w:r w:rsidRPr="008557CF">
        <w:rPr>
          <w:b/>
          <w:sz w:val="26"/>
          <w:szCs w:val="26"/>
          <w:lang w:eastAsia="en-US"/>
        </w:rPr>
        <w:t xml:space="preserve"> от 30.12.2009 N 384-ФЗ "Технический регламент о безопасности зданий и сооружений" (</w:t>
      </w:r>
      <w:hyperlink r:id="rId48" w:history="1">
        <w:r w:rsidRPr="008557CF">
          <w:rPr>
            <w:b/>
            <w:color w:val="0000FF"/>
            <w:sz w:val="26"/>
            <w:szCs w:val="26"/>
            <w:lang w:eastAsia="en-US"/>
          </w:rPr>
          <w:t>Постановление</w:t>
        </w:r>
      </w:hyperlink>
      <w:r w:rsidRPr="008557CF">
        <w:rPr>
          <w:b/>
          <w:sz w:val="26"/>
          <w:szCs w:val="26"/>
          <w:lang w:eastAsia="en-US"/>
        </w:rPr>
        <w:t xml:space="preserve"> Правительства РФ от 26.12.2014 N 1521).</w:t>
      </w:r>
    </w:p>
    <w:p w:rsidR="00A92C02" w:rsidRPr="008557CF" w:rsidRDefault="00A92C02" w:rsidP="00A92C02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  <w:lang w:eastAsia="en-US"/>
        </w:rPr>
      </w:pPr>
      <w:r w:rsidRPr="008557CF">
        <w:rPr>
          <w:b/>
          <w:sz w:val="26"/>
          <w:szCs w:val="26"/>
          <w:lang w:eastAsia="en-US"/>
        </w:rPr>
        <w:t>5.3.3. В зимнее время при укладке бетонных смесей без противоморозных добавок необходимо обеспечить температуру основания не менее 5 °C. При температуре воздуха ниже минус 10 °C бетонирование густоармированных конструкций (при расходе арматуры более 70 кг/м</w:t>
      </w:r>
      <w:r w:rsidRPr="008557CF">
        <w:rPr>
          <w:b/>
          <w:sz w:val="26"/>
          <w:szCs w:val="26"/>
          <w:vertAlign w:val="superscript"/>
          <w:lang w:eastAsia="en-US"/>
        </w:rPr>
        <w:t>3</w:t>
      </w:r>
      <w:r w:rsidRPr="008557CF">
        <w:rPr>
          <w:b/>
          <w:sz w:val="26"/>
          <w:szCs w:val="26"/>
          <w:lang w:eastAsia="en-US"/>
        </w:rPr>
        <w:t xml:space="preserve"> или расстоянии между параллельными стержнями в свету менее 6d</w:t>
      </w:r>
      <w:r w:rsidRPr="008557CF">
        <w:rPr>
          <w:b/>
          <w:sz w:val="26"/>
          <w:szCs w:val="26"/>
          <w:vertAlign w:val="subscript"/>
          <w:lang w:eastAsia="en-US"/>
        </w:rPr>
        <w:t>max</w:t>
      </w:r>
      <w:r w:rsidRPr="008557CF">
        <w:rPr>
          <w:b/>
          <w:sz w:val="26"/>
          <w:szCs w:val="26"/>
          <w:lang w:eastAsia="en-US"/>
        </w:rPr>
        <w:t xml:space="preserve">) с арматурой диаметром более 24 мм, арматурой из жестких прокатных профилей по </w:t>
      </w:r>
      <w:hyperlink r:id="rId49" w:history="1">
        <w:r w:rsidRPr="008557CF">
          <w:rPr>
            <w:b/>
            <w:color w:val="0000FF"/>
            <w:sz w:val="26"/>
            <w:szCs w:val="26"/>
            <w:lang w:eastAsia="en-US"/>
          </w:rPr>
          <w:t>ГОСТ 27772</w:t>
        </w:r>
      </w:hyperlink>
      <w:r w:rsidRPr="008557CF">
        <w:rPr>
          <w:b/>
          <w:sz w:val="26"/>
          <w:szCs w:val="26"/>
          <w:lang w:eastAsia="en-US"/>
        </w:rPr>
        <w:t xml:space="preserve"> или с крупными металлическими закладными частями следует выполнять с предварительным отогревом металла до положительной температуры, за исключением случаев укладки предварительно разогретых бетонных смесей (при температуре смеси выше 45 °C).</w:t>
      </w:r>
    </w:p>
    <w:p w:rsidR="00A92C02" w:rsidRPr="008557CF" w:rsidRDefault="00A92C02" w:rsidP="00A92C02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  <w:lang w:eastAsia="en-US"/>
        </w:rPr>
      </w:pPr>
      <w:r w:rsidRPr="008557CF">
        <w:rPr>
          <w:b/>
          <w:sz w:val="26"/>
          <w:szCs w:val="26"/>
          <w:lang w:eastAsia="en-US"/>
        </w:rPr>
        <w:t xml:space="preserve">5.3.4. Все конструкции и их элементы, закрываемые в процессе последующего производства работ (подготовленные основания конструкций, арматура, закладные изделия и др.), а также правильность установки и закрепления опалубки и поддерживающих ее элементов должны быть приняты производителем работ в соответствии с </w:t>
      </w:r>
      <w:hyperlink r:id="rId50" w:history="1">
        <w:r w:rsidRPr="008557CF">
          <w:rPr>
            <w:b/>
            <w:color w:val="0000FF"/>
            <w:sz w:val="26"/>
            <w:szCs w:val="26"/>
            <w:lang w:eastAsia="en-US"/>
          </w:rPr>
          <w:t>СП 48.13330</w:t>
        </w:r>
      </w:hyperlink>
      <w:r w:rsidRPr="008557CF">
        <w:rPr>
          <w:b/>
          <w:sz w:val="26"/>
          <w:szCs w:val="26"/>
          <w:lang w:eastAsia="en-US"/>
        </w:rPr>
        <w:t>.</w:t>
      </w:r>
    </w:p>
    <w:p w:rsidR="00A92C02" w:rsidRPr="008557CF" w:rsidRDefault="00A92C02" w:rsidP="00A92C02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  <w:lang w:eastAsia="en-US"/>
        </w:rPr>
      </w:pPr>
      <w:r w:rsidRPr="008557CF">
        <w:rPr>
          <w:b/>
          <w:sz w:val="26"/>
          <w:szCs w:val="26"/>
          <w:lang w:eastAsia="en-US"/>
        </w:rPr>
        <w:t>5.3.5. В железобетонных и армированных конструкциях отдельных сооружений состояние ранее установленной арматуры должно быть перед бетонированием проверено на соответствие рабочим чертежам. При этом следует обращать внимание во всех случаях на выпуски арматуры, закладные части и элементы уплотнения, которые должны быть очищены от ржавчины и следов бетона.</w:t>
      </w:r>
    </w:p>
    <w:p w:rsidR="00A92C02" w:rsidRPr="008557CF" w:rsidRDefault="00A92C02" w:rsidP="00A92C02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  <w:lang w:eastAsia="en-US"/>
        </w:rPr>
      </w:pPr>
      <w:r w:rsidRPr="008557CF">
        <w:rPr>
          <w:b/>
          <w:sz w:val="26"/>
          <w:szCs w:val="26"/>
          <w:lang w:eastAsia="en-US"/>
        </w:rPr>
        <w:t xml:space="preserve">5.3.6. Укладку и уплотнение бетона следует выполнять по ППР таким образом, чтобы обеспечить заданную плотность и однородность бетона, отвечающих требованиям качества бетона, предусмотренных для рассматриваемой конструкции настоящим сводом правил, </w:t>
      </w:r>
      <w:hyperlink r:id="rId51" w:history="1">
        <w:r w:rsidRPr="008557CF">
          <w:rPr>
            <w:b/>
            <w:color w:val="0000FF"/>
            <w:sz w:val="26"/>
            <w:szCs w:val="26"/>
            <w:lang w:eastAsia="en-US"/>
          </w:rPr>
          <w:t>ГОСТ 18105</w:t>
        </w:r>
      </w:hyperlink>
      <w:r w:rsidRPr="008557CF">
        <w:rPr>
          <w:b/>
          <w:sz w:val="26"/>
          <w:szCs w:val="26"/>
          <w:lang w:eastAsia="en-US"/>
        </w:rPr>
        <w:t xml:space="preserve">, </w:t>
      </w:r>
      <w:hyperlink r:id="rId52" w:history="1">
        <w:r w:rsidRPr="008557CF">
          <w:rPr>
            <w:b/>
            <w:color w:val="0000FF"/>
            <w:sz w:val="26"/>
            <w:szCs w:val="26"/>
            <w:lang w:eastAsia="en-US"/>
          </w:rPr>
          <w:t>ГОСТ 26633</w:t>
        </w:r>
      </w:hyperlink>
      <w:r w:rsidRPr="008557CF">
        <w:rPr>
          <w:b/>
          <w:sz w:val="26"/>
          <w:szCs w:val="26"/>
          <w:lang w:eastAsia="en-US"/>
        </w:rPr>
        <w:t xml:space="preserve"> и проектом.</w:t>
      </w:r>
    </w:p>
    <w:p w:rsidR="00A92C02" w:rsidRPr="008557CF" w:rsidRDefault="00A92C02" w:rsidP="00A92C02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  <w:lang w:eastAsia="en-US"/>
        </w:rPr>
      </w:pPr>
      <w:r w:rsidRPr="008557CF">
        <w:rPr>
          <w:b/>
          <w:sz w:val="26"/>
          <w:szCs w:val="26"/>
          <w:lang w:eastAsia="en-US"/>
        </w:rPr>
        <w:t>Порядок бетонирования следует устанавливать, предусматривая расположение швов бетонирования с учетом технологии возведения здания и сооружения и его конструктивных особенностей. При этом должна быть обеспечена необходимая прочность контакта поверхностей бетона в шве бетонирования, а также прочность конструкции с учетом наличия швов бетонирования.</w:t>
      </w:r>
    </w:p>
    <w:p w:rsidR="00A92C02" w:rsidRPr="008557CF" w:rsidRDefault="00A92C02" w:rsidP="00A92C02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  <w:lang w:eastAsia="en-US"/>
        </w:rPr>
      </w:pPr>
      <w:r w:rsidRPr="008557CF">
        <w:rPr>
          <w:b/>
          <w:sz w:val="26"/>
          <w:szCs w:val="26"/>
          <w:lang w:eastAsia="en-US"/>
        </w:rPr>
        <w:lastRenderedPageBreak/>
        <w:t>При бетонировании массивных конструкций самоуплотняющимися бетонными смесями возможен вариант укладки одновременно по всей площадке конструкции с взаимно перекрывающимися зонами растекания смеси.</w:t>
      </w:r>
    </w:p>
    <w:p w:rsidR="00A92C02" w:rsidRPr="008557CF" w:rsidRDefault="00A92C02" w:rsidP="00A92C02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  <w:lang w:eastAsia="en-US"/>
        </w:rPr>
      </w:pPr>
      <w:r w:rsidRPr="008557CF">
        <w:rPr>
          <w:b/>
          <w:sz w:val="26"/>
          <w:szCs w:val="26"/>
          <w:lang w:eastAsia="en-US"/>
        </w:rPr>
        <w:t xml:space="preserve">Применение на обязательной основе пунктов 5.3.12, 5.3.13 обеспечивает соблюдение требований Федерального </w:t>
      </w:r>
      <w:hyperlink r:id="rId53" w:history="1">
        <w:r w:rsidRPr="008557CF">
          <w:rPr>
            <w:b/>
            <w:color w:val="0000FF"/>
            <w:sz w:val="26"/>
            <w:szCs w:val="26"/>
            <w:lang w:eastAsia="en-US"/>
          </w:rPr>
          <w:t>закона</w:t>
        </w:r>
      </w:hyperlink>
      <w:r w:rsidRPr="008557CF">
        <w:rPr>
          <w:b/>
          <w:sz w:val="26"/>
          <w:szCs w:val="26"/>
          <w:lang w:eastAsia="en-US"/>
        </w:rPr>
        <w:t xml:space="preserve"> от 30.12.2009 N 384-ФЗ "Технический регламент о безопасности зданий и сооружений" (</w:t>
      </w:r>
      <w:hyperlink r:id="rId54" w:history="1">
        <w:r w:rsidRPr="008557CF">
          <w:rPr>
            <w:b/>
            <w:color w:val="0000FF"/>
            <w:sz w:val="26"/>
            <w:szCs w:val="26"/>
            <w:lang w:eastAsia="en-US"/>
          </w:rPr>
          <w:t>Постановление</w:t>
        </w:r>
      </w:hyperlink>
      <w:r w:rsidRPr="008557CF">
        <w:rPr>
          <w:b/>
          <w:sz w:val="26"/>
          <w:szCs w:val="26"/>
          <w:lang w:eastAsia="en-US"/>
        </w:rPr>
        <w:t xml:space="preserve"> Правительства РФ от 26.12.2014 N 1521).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  <w:lang w:eastAsia="en-US"/>
        </w:rPr>
      </w:pPr>
      <w:r w:rsidRPr="004237CB">
        <w:rPr>
          <w:b/>
          <w:sz w:val="26"/>
          <w:szCs w:val="26"/>
          <w:lang w:eastAsia="en-US"/>
        </w:rPr>
        <w:t>5.3.12. Поверхность рабочих швов, устраиваемых при укладке бетонной смеси с перерывами, должна быть перпендикулярна оси бетонируемых колонн и балок, поверхности плит и стен. Возобновление бетонирования допускается производить по достижении бетоном прочности не менее 1,5 МПа. Рабочие швы по согласованию с проектной организацией допускается устраивать при бетонировании: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  <w:lang w:eastAsia="en-US"/>
        </w:rPr>
      </w:pPr>
      <w:r w:rsidRPr="004237CB">
        <w:rPr>
          <w:b/>
          <w:sz w:val="26"/>
          <w:szCs w:val="26"/>
          <w:lang w:eastAsia="en-US"/>
        </w:rPr>
        <w:t>колонн и пилонов - на отметке верха фундамента, низа порогов, балок и подкрановых консолей, верха подкрановых балок, низа капителей колонн;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  <w:lang w:eastAsia="en-US"/>
        </w:rPr>
      </w:pPr>
      <w:r w:rsidRPr="004237CB">
        <w:rPr>
          <w:b/>
          <w:sz w:val="26"/>
          <w:szCs w:val="26"/>
          <w:lang w:eastAsia="en-US"/>
        </w:rPr>
        <w:t>балок больших размеров, монолитно соединенных с плитами, - на 20 - 30 мм ниже отметки нижней поверхности плиты, а при наличии в плите капителей - на отметке низа капителей плиты;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  <w:lang w:eastAsia="en-US"/>
        </w:rPr>
      </w:pPr>
      <w:r w:rsidRPr="004237CB">
        <w:rPr>
          <w:b/>
          <w:sz w:val="26"/>
          <w:szCs w:val="26"/>
          <w:lang w:eastAsia="en-US"/>
        </w:rPr>
        <w:t>плоских плит - в любом месте параллельно меньшей стороне плиты;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  <w:lang w:eastAsia="en-US"/>
        </w:rPr>
      </w:pPr>
      <w:r w:rsidRPr="004237CB">
        <w:rPr>
          <w:b/>
          <w:sz w:val="26"/>
          <w:szCs w:val="26"/>
          <w:lang w:eastAsia="en-US"/>
        </w:rPr>
        <w:t>ребристых покрытий - в направлении, параллельном второстепенным балкам;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  <w:lang w:eastAsia="en-US"/>
        </w:rPr>
      </w:pPr>
      <w:r w:rsidRPr="004237CB">
        <w:rPr>
          <w:b/>
          <w:sz w:val="26"/>
          <w:szCs w:val="26"/>
          <w:lang w:eastAsia="en-US"/>
        </w:rPr>
        <w:t>отдельных балок - в пределах средней трети пролета балок в направлении, параллельном главным балкам (прогонам) в пределах двух средних чертежей пролета прогонов и плит;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b/>
          <w:sz w:val="26"/>
          <w:szCs w:val="26"/>
          <w:lang w:eastAsia="en-US"/>
        </w:rPr>
        <w:t>массивов, арок, сводов, резервуаров, бункеров, гидротехнических сооружений, мостов и других сложных инженерных сооружений и конструкций - в местах, указанных в проекте.</w:t>
      </w:r>
    </w:p>
    <w:p w:rsidR="00A92C02" w:rsidRPr="008557CF" w:rsidRDefault="00A92C02" w:rsidP="00A92C02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  <w:lang w:eastAsia="en-US"/>
        </w:rPr>
      </w:pPr>
      <w:r w:rsidRPr="008557CF">
        <w:rPr>
          <w:b/>
          <w:sz w:val="26"/>
          <w:szCs w:val="26"/>
          <w:lang w:eastAsia="en-US"/>
        </w:rPr>
        <w:t>5.3.13. Требования к укладке и уплотнению бетонных смесей приведены в таблице 5.2.</w:t>
      </w:r>
    </w:p>
    <w:p w:rsidR="00A92C02" w:rsidRPr="008557CF" w:rsidRDefault="00A92C02" w:rsidP="00A92C02">
      <w:pPr>
        <w:autoSpaceDE w:val="0"/>
        <w:autoSpaceDN w:val="0"/>
        <w:adjustRightInd w:val="0"/>
        <w:jc w:val="both"/>
        <w:rPr>
          <w:b/>
          <w:sz w:val="26"/>
          <w:szCs w:val="26"/>
          <w:lang w:eastAsia="en-US"/>
        </w:rPr>
      </w:pPr>
    </w:p>
    <w:p w:rsidR="00A92C02" w:rsidRPr="008557CF" w:rsidRDefault="00A92C02" w:rsidP="00A92C02">
      <w:pPr>
        <w:autoSpaceDE w:val="0"/>
        <w:autoSpaceDN w:val="0"/>
        <w:adjustRightInd w:val="0"/>
        <w:jc w:val="right"/>
        <w:rPr>
          <w:b/>
          <w:sz w:val="26"/>
          <w:szCs w:val="26"/>
          <w:lang w:eastAsia="en-US"/>
        </w:rPr>
      </w:pPr>
      <w:r w:rsidRPr="008557CF">
        <w:rPr>
          <w:b/>
          <w:sz w:val="26"/>
          <w:szCs w:val="26"/>
          <w:lang w:eastAsia="en-US"/>
        </w:rPr>
        <w:t>Таблица 5.2</w:t>
      </w:r>
    </w:p>
    <w:p w:rsidR="00A92C02" w:rsidRPr="008557CF" w:rsidRDefault="00A92C02" w:rsidP="00A92C02">
      <w:pPr>
        <w:autoSpaceDE w:val="0"/>
        <w:autoSpaceDN w:val="0"/>
        <w:adjustRightInd w:val="0"/>
        <w:jc w:val="both"/>
        <w:rPr>
          <w:b/>
          <w:sz w:val="26"/>
          <w:szCs w:val="26"/>
          <w:lang w:eastAsia="en-US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80"/>
        <w:gridCol w:w="2640"/>
        <w:gridCol w:w="3201"/>
      </w:tblGrid>
      <w:tr w:rsidR="00A92C02" w:rsidRPr="008557CF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C02" w:rsidRPr="008557CF" w:rsidRDefault="00A92C02" w:rsidP="00A92C0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8557CF">
              <w:rPr>
                <w:b/>
                <w:sz w:val="26"/>
                <w:szCs w:val="26"/>
                <w:lang w:eastAsia="en-US"/>
              </w:rPr>
              <w:t>Параметр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C02" w:rsidRPr="008557CF" w:rsidRDefault="00A92C02" w:rsidP="00A92C0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8557CF">
              <w:rPr>
                <w:b/>
                <w:sz w:val="26"/>
                <w:szCs w:val="26"/>
                <w:lang w:eastAsia="en-US"/>
              </w:rPr>
              <w:t>Предельные отклонения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C02" w:rsidRPr="008557CF" w:rsidRDefault="00A92C02" w:rsidP="00A92C0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8557CF">
              <w:rPr>
                <w:b/>
                <w:sz w:val="26"/>
                <w:szCs w:val="26"/>
                <w:lang w:eastAsia="en-US"/>
              </w:rPr>
              <w:t>Контроль (метод, объем, вид регистрации)</w:t>
            </w:r>
          </w:p>
        </w:tc>
      </w:tr>
      <w:tr w:rsidR="00A92C02" w:rsidRPr="008557CF">
        <w:tc>
          <w:tcPr>
            <w:tcW w:w="3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C02" w:rsidRPr="008557CF" w:rsidRDefault="00A92C02" w:rsidP="00A92C02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  <w:lang w:eastAsia="en-US"/>
              </w:rPr>
            </w:pPr>
            <w:r w:rsidRPr="008557CF">
              <w:rPr>
                <w:b/>
                <w:sz w:val="26"/>
                <w:szCs w:val="26"/>
                <w:lang w:eastAsia="en-US"/>
              </w:rPr>
              <w:t>1. Прочность поверхностей бетонных оснований при очистке от цементной пленки: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C02" w:rsidRPr="008557CF" w:rsidRDefault="00A92C02" w:rsidP="00A92C0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8557CF">
              <w:rPr>
                <w:b/>
                <w:sz w:val="26"/>
                <w:szCs w:val="26"/>
                <w:lang w:eastAsia="en-US"/>
              </w:rPr>
              <w:t>Не менее, МПа:</w:t>
            </w:r>
          </w:p>
        </w:tc>
        <w:tc>
          <w:tcPr>
            <w:tcW w:w="3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8557CF" w:rsidRDefault="00A92C02" w:rsidP="00A92C0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8557CF">
              <w:rPr>
                <w:b/>
                <w:sz w:val="26"/>
                <w:szCs w:val="26"/>
                <w:lang w:eastAsia="en-US"/>
              </w:rPr>
              <w:t xml:space="preserve">Измерительный, по </w:t>
            </w:r>
            <w:hyperlink r:id="rId55" w:history="1">
              <w:r w:rsidRPr="008557CF">
                <w:rPr>
                  <w:b/>
                  <w:color w:val="0000FF"/>
                  <w:sz w:val="26"/>
                  <w:szCs w:val="26"/>
                  <w:lang w:eastAsia="en-US"/>
                </w:rPr>
                <w:t>ГОСТ 17624</w:t>
              </w:r>
            </w:hyperlink>
            <w:r w:rsidRPr="008557CF">
              <w:rPr>
                <w:b/>
                <w:sz w:val="26"/>
                <w:szCs w:val="26"/>
                <w:lang w:eastAsia="en-US"/>
              </w:rPr>
              <w:t xml:space="preserve">, </w:t>
            </w:r>
            <w:hyperlink r:id="rId56" w:history="1">
              <w:r w:rsidRPr="008557CF">
                <w:rPr>
                  <w:b/>
                  <w:color w:val="0000FF"/>
                  <w:sz w:val="26"/>
                  <w:szCs w:val="26"/>
                  <w:lang w:eastAsia="en-US"/>
                </w:rPr>
                <w:t>ГОСТ 22690</w:t>
              </w:r>
            </w:hyperlink>
            <w:r w:rsidRPr="008557CF">
              <w:rPr>
                <w:b/>
                <w:sz w:val="26"/>
                <w:szCs w:val="26"/>
                <w:lang w:eastAsia="en-US"/>
              </w:rPr>
              <w:t>, журнал бетонных работ</w:t>
            </w:r>
          </w:p>
        </w:tc>
      </w:tr>
      <w:tr w:rsidR="00A92C02" w:rsidRPr="008557CF"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8557CF" w:rsidRDefault="00A92C02" w:rsidP="00A92C02">
            <w:pPr>
              <w:autoSpaceDE w:val="0"/>
              <w:autoSpaceDN w:val="0"/>
              <w:adjustRightInd w:val="0"/>
              <w:ind w:firstLine="283"/>
              <w:rPr>
                <w:b/>
                <w:sz w:val="26"/>
                <w:szCs w:val="26"/>
                <w:lang w:eastAsia="en-US"/>
              </w:rPr>
            </w:pPr>
            <w:r w:rsidRPr="008557CF">
              <w:rPr>
                <w:b/>
                <w:sz w:val="26"/>
                <w:szCs w:val="26"/>
                <w:lang w:eastAsia="en-US"/>
              </w:rPr>
              <w:t>водной и воздушной струей</w:t>
            </w:r>
          </w:p>
        </w:tc>
        <w:tc>
          <w:tcPr>
            <w:tcW w:w="2640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8557CF" w:rsidRDefault="00A92C02" w:rsidP="00A92C0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8557CF">
              <w:rPr>
                <w:b/>
                <w:sz w:val="26"/>
                <w:szCs w:val="26"/>
                <w:lang w:eastAsia="en-US"/>
              </w:rPr>
              <w:t>0,3</w:t>
            </w:r>
          </w:p>
        </w:tc>
        <w:tc>
          <w:tcPr>
            <w:tcW w:w="3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8557CF" w:rsidRDefault="00A92C02" w:rsidP="00A92C0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  <w:lang w:eastAsia="en-US"/>
              </w:rPr>
            </w:pPr>
          </w:p>
        </w:tc>
      </w:tr>
      <w:tr w:rsidR="00A92C02" w:rsidRPr="008557CF"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8557CF" w:rsidRDefault="00A92C02" w:rsidP="00A92C02">
            <w:pPr>
              <w:autoSpaceDE w:val="0"/>
              <w:autoSpaceDN w:val="0"/>
              <w:adjustRightInd w:val="0"/>
              <w:ind w:firstLine="283"/>
              <w:rPr>
                <w:b/>
                <w:sz w:val="26"/>
                <w:szCs w:val="26"/>
                <w:lang w:eastAsia="en-US"/>
              </w:rPr>
            </w:pPr>
            <w:r w:rsidRPr="008557CF">
              <w:rPr>
                <w:b/>
                <w:sz w:val="26"/>
                <w:szCs w:val="26"/>
                <w:lang w:eastAsia="en-US"/>
              </w:rPr>
              <w:t>механической щеткой</w:t>
            </w:r>
          </w:p>
        </w:tc>
        <w:tc>
          <w:tcPr>
            <w:tcW w:w="2640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8557CF" w:rsidRDefault="00A92C02" w:rsidP="00A92C0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8557CF">
              <w:rPr>
                <w:b/>
                <w:sz w:val="26"/>
                <w:szCs w:val="26"/>
                <w:lang w:eastAsia="en-US"/>
              </w:rPr>
              <w:t>1,5</w:t>
            </w:r>
          </w:p>
        </w:tc>
        <w:tc>
          <w:tcPr>
            <w:tcW w:w="3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8557CF" w:rsidRDefault="00A92C02" w:rsidP="00A92C0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  <w:lang w:eastAsia="en-US"/>
              </w:rPr>
            </w:pPr>
          </w:p>
        </w:tc>
      </w:tr>
      <w:tr w:rsidR="00A92C02" w:rsidRPr="008557CF">
        <w:tc>
          <w:tcPr>
            <w:tcW w:w="378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8557CF" w:rsidRDefault="00A92C02" w:rsidP="00A92C02">
            <w:pPr>
              <w:autoSpaceDE w:val="0"/>
              <w:autoSpaceDN w:val="0"/>
              <w:adjustRightInd w:val="0"/>
              <w:ind w:left="283"/>
              <w:rPr>
                <w:b/>
                <w:sz w:val="26"/>
                <w:szCs w:val="26"/>
                <w:lang w:eastAsia="en-US"/>
              </w:rPr>
            </w:pPr>
            <w:r w:rsidRPr="008557CF">
              <w:rPr>
                <w:b/>
                <w:sz w:val="26"/>
                <w:szCs w:val="26"/>
                <w:lang w:eastAsia="en-US"/>
              </w:rPr>
              <w:t>гидропескоструйной или механической фрезой</w:t>
            </w:r>
          </w:p>
        </w:tc>
        <w:tc>
          <w:tcPr>
            <w:tcW w:w="2640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8557CF" w:rsidRDefault="00A92C02" w:rsidP="00A92C0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8557CF">
              <w:rPr>
                <w:b/>
                <w:sz w:val="26"/>
                <w:szCs w:val="26"/>
                <w:lang w:eastAsia="en-US"/>
              </w:rPr>
              <w:t>5,0</w:t>
            </w:r>
          </w:p>
        </w:tc>
        <w:tc>
          <w:tcPr>
            <w:tcW w:w="3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8557CF" w:rsidRDefault="00A92C02" w:rsidP="00A92C0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  <w:lang w:eastAsia="en-US"/>
              </w:rPr>
            </w:pPr>
          </w:p>
        </w:tc>
      </w:tr>
      <w:tr w:rsidR="00A92C02" w:rsidRPr="008557CF">
        <w:tc>
          <w:tcPr>
            <w:tcW w:w="3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8557CF" w:rsidRDefault="00A92C02" w:rsidP="00A92C02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  <w:lang w:eastAsia="en-US"/>
              </w:rPr>
            </w:pP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8557CF" w:rsidRDefault="00A92C02" w:rsidP="00A92C02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  <w:lang w:eastAsia="en-US"/>
              </w:rPr>
            </w:pPr>
          </w:p>
        </w:tc>
        <w:tc>
          <w:tcPr>
            <w:tcW w:w="3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8557CF" w:rsidRDefault="00A92C02" w:rsidP="00A92C02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  <w:lang w:eastAsia="en-US"/>
              </w:rPr>
            </w:pPr>
          </w:p>
        </w:tc>
      </w:tr>
      <w:tr w:rsidR="00A92C02" w:rsidRPr="008557CF">
        <w:tc>
          <w:tcPr>
            <w:tcW w:w="3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C02" w:rsidRPr="008557CF" w:rsidRDefault="00A92C02" w:rsidP="00A92C02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  <w:lang w:eastAsia="en-US"/>
              </w:rPr>
            </w:pPr>
            <w:r w:rsidRPr="008557CF">
              <w:rPr>
                <w:b/>
                <w:sz w:val="26"/>
                <w:szCs w:val="26"/>
                <w:lang w:eastAsia="en-US"/>
              </w:rPr>
              <w:t xml:space="preserve">2. Высота свободного сбрасывания бетонной смеси в опалубку конструкций в случаях, когда это не </w:t>
            </w:r>
            <w:r w:rsidRPr="008557CF">
              <w:rPr>
                <w:b/>
                <w:sz w:val="26"/>
                <w:szCs w:val="26"/>
                <w:lang w:eastAsia="en-US"/>
              </w:rPr>
              <w:lastRenderedPageBreak/>
              <w:t>оговорено в технических регламентах ППР, может быть принята следующей: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C02" w:rsidRPr="008557CF" w:rsidRDefault="00A92C02" w:rsidP="00A92C0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8557CF">
              <w:rPr>
                <w:b/>
                <w:sz w:val="26"/>
                <w:szCs w:val="26"/>
                <w:lang w:eastAsia="en-US"/>
              </w:rPr>
              <w:lastRenderedPageBreak/>
              <w:t>Не более, м:</w:t>
            </w:r>
          </w:p>
        </w:tc>
        <w:tc>
          <w:tcPr>
            <w:tcW w:w="3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8557CF" w:rsidRDefault="00A92C02" w:rsidP="00A92C0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8557CF">
              <w:rPr>
                <w:b/>
                <w:sz w:val="26"/>
                <w:szCs w:val="26"/>
                <w:lang w:eastAsia="en-US"/>
              </w:rPr>
              <w:t>Измерительный, 2 раза в смену, журнал бетонных работ</w:t>
            </w:r>
          </w:p>
        </w:tc>
      </w:tr>
      <w:tr w:rsidR="00A92C02" w:rsidRPr="008557CF"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8557CF" w:rsidRDefault="00A92C02" w:rsidP="00A92C02">
            <w:pPr>
              <w:autoSpaceDE w:val="0"/>
              <w:autoSpaceDN w:val="0"/>
              <w:adjustRightInd w:val="0"/>
              <w:ind w:firstLine="283"/>
              <w:rPr>
                <w:b/>
                <w:sz w:val="26"/>
                <w:szCs w:val="26"/>
                <w:lang w:eastAsia="en-US"/>
              </w:rPr>
            </w:pPr>
            <w:r w:rsidRPr="008557CF">
              <w:rPr>
                <w:b/>
                <w:sz w:val="26"/>
                <w:szCs w:val="26"/>
                <w:lang w:eastAsia="en-US"/>
              </w:rPr>
              <w:lastRenderedPageBreak/>
              <w:t>колонн</w:t>
            </w:r>
          </w:p>
        </w:tc>
        <w:tc>
          <w:tcPr>
            <w:tcW w:w="2640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8557CF" w:rsidRDefault="00A92C02" w:rsidP="00A92C0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8557CF">
              <w:rPr>
                <w:b/>
                <w:sz w:val="26"/>
                <w:szCs w:val="26"/>
                <w:lang w:eastAsia="en-US"/>
              </w:rPr>
              <w:t>3,5</w:t>
            </w:r>
          </w:p>
        </w:tc>
        <w:tc>
          <w:tcPr>
            <w:tcW w:w="3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8557CF" w:rsidRDefault="00A92C02" w:rsidP="00A92C0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  <w:lang w:eastAsia="en-US"/>
              </w:rPr>
            </w:pPr>
          </w:p>
        </w:tc>
      </w:tr>
      <w:tr w:rsidR="00A92C02" w:rsidRPr="008557CF"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8557CF" w:rsidRDefault="00A92C02" w:rsidP="00A92C02">
            <w:pPr>
              <w:autoSpaceDE w:val="0"/>
              <w:autoSpaceDN w:val="0"/>
              <w:adjustRightInd w:val="0"/>
              <w:ind w:firstLine="283"/>
              <w:rPr>
                <w:b/>
                <w:sz w:val="26"/>
                <w:szCs w:val="26"/>
                <w:lang w:eastAsia="en-US"/>
              </w:rPr>
            </w:pPr>
            <w:r w:rsidRPr="008557CF">
              <w:rPr>
                <w:b/>
                <w:sz w:val="26"/>
                <w:szCs w:val="26"/>
                <w:lang w:eastAsia="en-US"/>
              </w:rPr>
              <w:t>перекрытий</w:t>
            </w:r>
          </w:p>
        </w:tc>
        <w:tc>
          <w:tcPr>
            <w:tcW w:w="2640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8557CF" w:rsidRDefault="00A92C02" w:rsidP="00A92C0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8557CF">
              <w:rPr>
                <w:b/>
                <w:sz w:val="26"/>
                <w:szCs w:val="26"/>
                <w:lang w:eastAsia="en-US"/>
              </w:rPr>
              <w:t>1,0</w:t>
            </w:r>
          </w:p>
        </w:tc>
        <w:tc>
          <w:tcPr>
            <w:tcW w:w="3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8557CF" w:rsidRDefault="00A92C02" w:rsidP="00A92C0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  <w:lang w:eastAsia="en-US"/>
              </w:rPr>
            </w:pPr>
          </w:p>
        </w:tc>
      </w:tr>
      <w:tr w:rsidR="00A92C02" w:rsidRPr="008557CF"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8557CF" w:rsidRDefault="00A92C02" w:rsidP="00A92C02">
            <w:pPr>
              <w:autoSpaceDE w:val="0"/>
              <w:autoSpaceDN w:val="0"/>
              <w:adjustRightInd w:val="0"/>
              <w:ind w:firstLine="283"/>
              <w:rPr>
                <w:b/>
                <w:sz w:val="26"/>
                <w:szCs w:val="26"/>
                <w:lang w:eastAsia="en-US"/>
              </w:rPr>
            </w:pPr>
            <w:r w:rsidRPr="008557CF">
              <w:rPr>
                <w:b/>
                <w:sz w:val="26"/>
                <w:szCs w:val="26"/>
                <w:lang w:eastAsia="en-US"/>
              </w:rPr>
              <w:t>стен</w:t>
            </w:r>
          </w:p>
        </w:tc>
        <w:tc>
          <w:tcPr>
            <w:tcW w:w="2640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8557CF" w:rsidRDefault="00A92C02" w:rsidP="00A92C0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8557CF">
              <w:rPr>
                <w:b/>
                <w:sz w:val="26"/>
                <w:szCs w:val="26"/>
                <w:lang w:eastAsia="en-US"/>
              </w:rPr>
              <w:t>4,5</w:t>
            </w:r>
          </w:p>
        </w:tc>
        <w:tc>
          <w:tcPr>
            <w:tcW w:w="3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8557CF" w:rsidRDefault="00A92C02" w:rsidP="00A92C0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  <w:lang w:eastAsia="en-US"/>
              </w:rPr>
            </w:pPr>
          </w:p>
        </w:tc>
      </w:tr>
      <w:tr w:rsidR="00A92C02" w:rsidRPr="008557CF"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8557CF" w:rsidRDefault="00A92C02" w:rsidP="00A92C02">
            <w:pPr>
              <w:autoSpaceDE w:val="0"/>
              <w:autoSpaceDN w:val="0"/>
              <w:adjustRightInd w:val="0"/>
              <w:ind w:firstLine="283"/>
              <w:rPr>
                <w:b/>
                <w:sz w:val="26"/>
                <w:szCs w:val="26"/>
                <w:lang w:eastAsia="en-US"/>
              </w:rPr>
            </w:pPr>
            <w:r w:rsidRPr="008557CF">
              <w:rPr>
                <w:b/>
                <w:sz w:val="26"/>
                <w:szCs w:val="26"/>
                <w:lang w:eastAsia="en-US"/>
              </w:rPr>
              <w:t>неармированных конструкций</w:t>
            </w:r>
          </w:p>
        </w:tc>
        <w:tc>
          <w:tcPr>
            <w:tcW w:w="2640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8557CF" w:rsidRDefault="00A92C02" w:rsidP="00A92C0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8557CF">
              <w:rPr>
                <w:b/>
                <w:sz w:val="26"/>
                <w:szCs w:val="26"/>
                <w:lang w:eastAsia="en-US"/>
              </w:rPr>
              <w:t>6,0</w:t>
            </w:r>
          </w:p>
        </w:tc>
        <w:tc>
          <w:tcPr>
            <w:tcW w:w="3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8557CF" w:rsidRDefault="00A92C02" w:rsidP="00A92C0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  <w:lang w:eastAsia="en-US"/>
              </w:rPr>
            </w:pPr>
          </w:p>
        </w:tc>
      </w:tr>
      <w:tr w:rsidR="00A92C02" w:rsidRPr="008557CF"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8557CF" w:rsidRDefault="00A92C02" w:rsidP="00A92C02">
            <w:pPr>
              <w:autoSpaceDE w:val="0"/>
              <w:autoSpaceDN w:val="0"/>
              <w:adjustRightInd w:val="0"/>
              <w:ind w:left="283"/>
              <w:rPr>
                <w:b/>
                <w:sz w:val="26"/>
                <w:szCs w:val="26"/>
                <w:lang w:eastAsia="en-US"/>
              </w:rPr>
            </w:pPr>
            <w:r w:rsidRPr="008557CF">
              <w:rPr>
                <w:b/>
                <w:sz w:val="26"/>
                <w:szCs w:val="26"/>
                <w:lang w:eastAsia="en-US"/>
              </w:rPr>
              <w:t>слабоармированных подземных конструкций в сухих и связных грунтах</w:t>
            </w:r>
          </w:p>
        </w:tc>
        <w:tc>
          <w:tcPr>
            <w:tcW w:w="2640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8557CF" w:rsidRDefault="00A92C02" w:rsidP="00A92C0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8557CF">
              <w:rPr>
                <w:b/>
                <w:sz w:val="26"/>
                <w:szCs w:val="26"/>
                <w:lang w:eastAsia="en-US"/>
              </w:rPr>
              <w:t>4,5</w:t>
            </w:r>
          </w:p>
        </w:tc>
        <w:tc>
          <w:tcPr>
            <w:tcW w:w="3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8557CF" w:rsidRDefault="00A92C02" w:rsidP="00A92C0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  <w:lang w:eastAsia="en-US"/>
              </w:rPr>
            </w:pPr>
          </w:p>
        </w:tc>
      </w:tr>
      <w:tr w:rsidR="00A92C02" w:rsidRPr="008557CF"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8557CF" w:rsidRDefault="00A92C02" w:rsidP="00A92C02">
            <w:pPr>
              <w:autoSpaceDE w:val="0"/>
              <w:autoSpaceDN w:val="0"/>
              <w:adjustRightInd w:val="0"/>
              <w:ind w:firstLine="283"/>
              <w:rPr>
                <w:b/>
                <w:sz w:val="26"/>
                <w:szCs w:val="26"/>
                <w:lang w:eastAsia="en-US"/>
              </w:rPr>
            </w:pPr>
            <w:r w:rsidRPr="008557CF">
              <w:rPr>
                <w:b/>
                <w:sz w:val="26"/>
                <w:szCs w:val="26"/>
                <w:lang w:eastAsia="en-US"/>
              </w:rPr>
              <w:t>густоармированных</w:t>
            </w: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8557CF" w:rsidRDefault="00A92C02" w:rsidP="00A92C0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8557CF">
              <w:rPr>
                <w:b/>
                <w:sz w:val="26"/>
                <w:szCs w:val="26"/>
                <w:lang w:eastAsia="en-US"/>
              </w:rPr>
              <w:t>3,0</w:t>
            </w:r>
          </w:p>
        </w:tc>
        <w:tc>
          <w:tcPr>
            <w:tcW w:w="3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8557CF" w:rsidRDefault="00A92C02" w:rsidP="00A92C0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  <w:lang w:eastAsia="en-US"/>
              </w:rPr>
            </w:pPr>
          </w:p>
        </w:tc>
      </w:tr>
      <w:tr w:rsidR="00A92C02" w:rsidRPr="008557CF">
        <w:tc>
          <w:tcPr>
            <w:tcW w:w="3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C02" w:rsidRPr="008557CF" w:rsidRDefault="00A92C02" w:rsidP="00A92C02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  <w:lang w:eastAsia="en-US"/>
              </w:rPr>
            </w:pPr>
            <w:r w:rsidRPr="008557CF">
              <w:rPr>
                <w:b/>
                <w:sz w:val="26"/>
                <w:szCs w:val="26"/>
                <w:lang w:eastAsia="en-US"/>
              </w:rPr>
              <w:t>3. Толщина укладываемых слоев бетонной смеси: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C02" w:rsidRPr="008557CF" w:rsidRDefault="00A92C02" w:rsidP="00A92C02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  <w:lang w:eastAsia="en-US"/>
              </w:rPr>
            </w:pPr>
          </w:p>
        </w:tc>
        <w:tc>
          <w:tcPr>
            <w:tcW w:w="3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8557CF" w:rsidRDefault="00A92C02" w:rsidP="00A92C0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8557CF">
              <w:rPr>
                <w:b/>
                <w:sz w:val="26"/>
                <w:szCs w:val="26"/>
                <w:lang w:eastAsia="en-US"/>
              </w:rPr>
              <w:t>То же</w:t>
            </w:r>
          </w:p>
        </w:tc>
      </w:tr>
      <w:tr w:rsidR="00A92C02" w:rsidRPr="008557CF"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8557CF" w:rsidRDefault="00A92C02" w:rsidP="00A92C02">
            <w:pPr>
              <w:autoSpaceDE w:val="0"/>
              <w:autoSpaceDN w:val="0"/>
              <w:adjustRightInd w:val="0"/>
              <w:ind w:left="283"/>
              <w:rPr>
                <w:b/>
                <w:sz w:val="26"/>
                <w:szCs w:val="26"/>
                <w:lang w:eastAsia="en-US"/>
              </w:rPr>
            </w:pPr>
            <w:r w:rsidRPr="008557CF">
              <w:rPr>
                <w:b/>
                <w:sz w:val="26"/>
                <w:szCs w:val="26"/>
                <w:lang w:eastAsia="en-US"/>
              </w:rPr>
              <w:t>при уплотнении смеси тяжелыми подвесными вертикально расположенными вибраторами</w:t>
            </w:r>
          </w:p>
        </w:tc>
        <w:tc>
          <w:tcPr>
            <w:tcW w:w="2640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8557CF" w:rsidRDefault="00A92C02" w:rsidP="00A92C0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8557CF">
              <w:rPr>
                <w:b/>
                <w:sz w:val="26"/>
                <w:szCs w:val="26"/>
                <w:lang w:eastAsia="en-US"/>
              </w:rPr>
              <w:t>На 5 - 10 см меньше длины рабочей части вибратора</w:t>
            </w:r>
          </w:p>
        </w:tc>
        <w:tc>
          <w:tcPr>
            <w:tcW w:w="3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8557CF" w:rsidRDefault="00A92C02" w:rsidP="00A92C0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  <w:lang w:eastAsia="en-US"/>
              </w:rPr>
            </w:pPr>
          </w:p>
        </w:tc>
      </w:tr>
      <w:tr w:rsidR="00A92C02" w:rsidRPr="008557CF"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8557CF" w:rsidRDefault="00A92C02" w:rsidP="00A92C02">
            <w:pPr>
              <w:autoSpaceDE w:val="0"/>
              <w:autoSpaceDN w:val="0"/>
              <w:adjustRightInd w:val="0"/>
              <w:ind w:left="283"/>
              <w:rPr>
                <w:b/>
                <w:sz w:val="26"/>
                <w:szCs w:val="26"/>
                <w:lang w:eastAsia="en-US"/>
              </w:rPr>
            </w:pPr>
            <w:r w:rsidRPr="008557CF">
              <w:rPr>
                <w:b/>
                <w:sz w:val="26"/>
                <w:szCs w:val="26"/>
                <w:lang w:eastAsia="en-US"/>
              </w:rPr>
              <w:t>при уплотнении смеси подвесными вибраторами, расположенными под углом к вертикали (до 30°)</w:t>
            </w:r>
          </w:p>
        </w:tc>
        <w:tc>
          <w:tcPr>
            <w:tcW w:w="2640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8557CF" w:rsidRDefault="00A92C02" w:rsidP="00A92C0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8557CF">
              <w:rPr>
                <w:b/>
                <w:sz w:val="26"/>
                <w:szCs w:val="26"/>
                <w:lang w:eastAsia="en-US"/>
              </w:rPr>
              <w:t>Не более вертикальной проекции длины рабочей части вибратора</w:t>
            </w:r>
          </w:p>
        </w:tc>
        <w:tc>
          <w:tcPr>
            <w:tcW w:w="3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8557CF" w:rsidRDefault="00A92C02" w:rsidP="00A92C0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  <w:lang w:eastAsia="en-US"/>
              </w:rPr>
            </w:pPr>
          </w:p>
        </w:tc>
      </w:tr>
      <w:tr w:rsidR="00A92C02" w:rsidRPr="008557CF"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8557CF" w:rsidRDefault="00A92C02" w:rsidP="00A92C02">
            <w:pPr>
              <w:autoSpaceDE w:val="0"/>
              <w:autoSpaceDN w:val="0"/>
              <w:adjustRightInd w:val="0"/>
              <w:ind w:left="283"/>
              <w:rPr>
                <w:b/>
                <w:sz w:val="26"/>
                <w:szCs w:val="26"/>
                <w:lang w:eastAsia="en-US"/>
              </w:rPr>
            </w:pPr>
            <w:r w:rsidRPr="008557CF">
              <w:rPr>
                <w:b/>
                <w:sz w:val="26"/>
                <w:szCs w:val="26"/>
                <w:lang w:eastAsia="en-US"/>
              </w:rPr>
              <w:t>при уплотнении смеси ручными глубинными вибраторами</w:t>
            </w:r>
          </w:p>
        </w:tc>
        <w:tc>
          <w:tcPr>
            <w:tcW w:w="2640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8557CF" w:rsidRDefault="00A92C02" w:rsidP="00A92C0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8557CF">
              <w:rPr>
                <w:b/>
                <w:sz w:val="26"/>
                <w:szCs w:val="26"/>
                <w:lang w:eastAsia="en-US"/>
              </w:rPr>
              <w:t>Не более 1,25 длины рабочей части вибратора</w:t>
            </w:r>
          </w:p>
        </w:tc>
        <w:tc>
          <w:tcPr>
            <w:tcW w:w="3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8557CF" w:rsidRDefault="00A92C02" w:rsidP="00A92C0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  <w:lang w:eastAsia="en-US"/>
              </w:rPr>
            </w:pPr>
          </w:p>
        </w:tc>
      </w:tr>
      <w:tr w:rsidR="00A92C02" w:rsidRPr="008557CF"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8557CF" w:rsidRDefault="00A92C02" w:rsidP="00A92C02">
            <w:pPr>
              <w:autoSpaceDE w:val="0"/>
              <w:autoSpaceDN w:val="0"/>
              <w:adjustRightInd w:val="0"/>
              <w:ind w:left="283"/>
              <w:rPr>
                <w:b/>
                <w:sz w:val="26"/>
                <w:szCs w:val="26"/>
                <w:lang w:eastAsia="en-US"/>
              </w:rPr>
            </w:pPr>
            <w:r w:rsidRPr="008557CF">
              <w:rPr>
                <w:b/>
                <w:sz w:val="26"/>
                <w:szCs w:val="26"/>
                <w:lang w:eastAsia="en-US"/>
              </w:rPr>
              <w:t>при уплотнении смеси поверхностными вибраторами в конструкциях:</w:t>
            </w:r>
          </w:p>
        </w:tc>
        <w:tc>
          <w:tcPr>
            <w:tcW w:w="2640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8557CF" w:rsidRDefault="00A92C02" w:rsidP="00A92C0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8557CF">
              <w:rPr>
                <w:b/>
                <w:sz w:val="26"/>
                <w:szCs w:val="26"/>
                <w:lang w:eastAsia="en-US"/>
              </w:rPr>
              <w:t>Не более, см:</w:t>
            </w:r>
          </w:p>
        </w:tc>
        <w:tc>
          <w:tcPr>
            <w:tcW w:w="3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8557CF" w:rsidRDefault="00A92C02" w:rsidP="00A92C0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  <w:lang w:eastAsia="en-US"/>
              </w:rPr>
            </w:pPr>
          </w:p>
        </w:tc>
      </w:tr>
      <w:tr w:rsidR="00A92C02" w:rsidRPr="008557CF"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8557CF" w:rsidRDefault="00A92C02" w:rsidP="00A92C02">
            <w:pPr>
              <w:autoSpaceDE w:val="0"/>
              <w:autoSpaceDN w:val="0"/>
              <w:adjustRightInd w:val="0"/>
              <w:ind w:left="567"/>
              <w:rPr>
                <w:b/>
                <w:sz w:val="26"/>
                <w:szCs w:val="26"/>
                <w:lang w:eastAsia="en-US"/>
              </w:rPr>
            </w:pPr>
            <w:r w:rsidRPr="008557CF">
              <w:rPr>
                <w:b/>
                <w:sz w:val="26"/>
                <w:szCs w:val="26"/>
                <w:lang w:eastAsia="en-US"/>
              </w:rPr>
              <w:t>неармированных</w:t>
            </w:r>
          </w:p>
        </w:tc>
        <w:tc>
          <w:tcPr>
            <w:tcW w:w="2640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8557CF" w:rsidRDefault="00A92C02" w:rsidP="00A92C0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8557CF">
              <w:rPr>
                <w:b/>
                <w:sz w:val="26"/>
                <w:szCs w:val="26"/>
                <w:lang w:eastAsia="en-US"/>
              </w:rPr>
              <w:t>25</w:t>
            </w:r>
          </w:p>
        </w:tc>
        <w:tc>
          <w:tcPr>
            <w:tcW w:w="3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8557CF" w:rsidRDefault="00A92C02" w:rsidP="00A92C0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  <w:lang w:eastAsia="en-US"/>
              </w:rPr>
            </w:pPr>
          </w:p>
        </w:tc>
      </w:tr>
      <w:tr w:rsidR="00A92C02" w:rsidRPr="008557CF"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8557CF" w:rsidRDefault="00A92C02" w:rsidP="00A92C02">
            <w:pPr>
              <w:autoSpaceDE w:val="0"/>
              <w:autoSpaceDN w:val="0"/>
              <w:adjustRightInd w:val="0"/>
              <w:ind w:left="567"/>
              <w:rPr>
                <w:b/>
                <w:sz w:val="26"/>
                <w:szCs w:val="26"/>
                <w:lang w:eastAsia="en-US"/>
              </w:rPr>
            </w:pPr>
            <w:r w:rsidRPr="008557CF">
              <w:rPr>
                <w:b/>
                <w:sz w:val="26"/>
                <w:szCs w:val="26"/>
                <w:lang w:eastAsia="en-US"/>
              </w:rPr>
              <w:t>с одиночной арматурой</w:t>
            </w:r>
          </w:p>
        </w:tc>
        <w:tc>
          <w:tcPr>
            <w:tcW w:w="2640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8557CF" w:rsidRDefault="00A92C02" w:rsidP="00A92C0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8557CF">
              <w:rPr>
                <w:b/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8557CF" w:rsidRDefault="00A92C02" w:rsidP="00A92C0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  <w:lang w:eastAsia="en-US"/>
              </w:rPr>
            </w:pPr>
          </w:p>
        </w:tc>
      </w:tr>
      <w:tr w:rsidR="00A92C02" w:rsidRPr="008557CF"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8557CF" w:rsidRDefault="00A92C02" w:rsidP="00A92C02">
            <w:pPr>
              <w:autoSpaceDE w:val="0"/>
              <w:autoSpaceDN w:val="0"/>
              <w:adjustRightInd w:val="0"/>
              <w:ind w:left="567"/>
              <w:rPr>
                <w:b/>
                <w:sz w:val="26"/>
                <w:szCs w:val="26"/>
                <w:lang w:eastAsia="en-US"/>
              </w:rPr>
            </w:pPr>
            <w:r w:rsidRPr="008557CF">
              <w:rPr>
                <w:b/>
                <w:sz w:val="26"/>
                <w:szCs w:val="26"/>
                <w:lang w:eastAsia="en-US"/>
              </w:rPr>
              <w:t>с двойной арматурой</w:t>
            </w: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8557CF" w:rsidRDefault="00A92C02" w:rsidP="00A92C0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8557CF">
              <w:rPr>
                <w:b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3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8557CF" w:rsidRDefault="00A92C02" w:rsidP="00A92C0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  <w:lang w:eastAsia="en-US"/>
              </w:rPr>
            </w:pPr>
          </w:p>
        </w:tc>
      </w:tr>
    </w:tbl>
    <w:p w:rsidR="00A92C02" w:rsidRPr="004237CB" w:rsidRDefault="00A92C02" w:rsidP="00A92C02">
      <w:pPr>
        <w:autoSpaceDE w:val="0"/>
        <w:autoSpaceDN w:val="0"/>
        <w:adjustRightInd w:val="0"/>
        <w:jc w:val="center"/>
        <w:outlineLvl w:val="1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5.4. Выдерживание и уход за бетоном</w:t>
      </w:r>
    </w:p>
    <w:p w:rsidR="00A92C02" w:rsidRPr="004237CB" w:rsidRDefault="00A92C02" w:rsidP="00A92C02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p w:rsidR="00A92C02" w:rsidRPr="004237CB" w:rsidRDefault="00A92C02" w:rsidP="00A92C02">
      <w:pPr>
        <w:pBdr>
          <w:top w:val="single" w:sz="6" w:space="0" w:color="auto"/>
        </w:pBdr>
        <w:autoSpaceDE w:val="0"/>
        <w:autoSpaceDN w:val="0"/>
        <w:adjustRightInd w:val="0"/>
        <w:spacing w:before="100" w:after="100"/>
        <w:jc w:val="both"/>
        <w:rPr>
          <w:sz w:val="26"/>
          <w:szCs w:val="26"/>
          <w:lang w:eastAsia="en-US"/>
        </w:rPr>
      </w:pPr>
    </w:p>
    <w:p w:rsidR="00A92C02" w:rsidRPr="004237CB" w:rsidRDefault="00A92C02" w:rsidP="00A92C02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 xml:space="preserve">Применение на обязательной основе пунктов 5.4.1 - 5.4.3 обеспечивает соблюдение требований Федерального </w:t>
      </w:r>
      <w:hyperlink r:id="rId57" w:history="1">
        <w:r w:rsidRPr="004237CB">
          <w:rPr>
            <w:color w:val="0000FF"/>
            <w:sz w:val="26"/>
            <w:szCs w:val="26"/>
            <w:lang w:eastAsia="en-US"/>
          </w:rPr>
          <w:t>закона</w:t>
        </w:r>
      </w:hyperlink>
      <w:r w:rsidRPr="004237CB">
        <w:rPr>
          <w:sz w:val="26"/>
          <w:szCs w:val="26"/>
          <w:lang w:eastAsia="en-US"/>
        </w:rPr>
        <w:t xml:space="preserve"> от 30.12.2009 N 384-ФЗ "Технический регламент </w:t>
      </w:r>
      <w:r w:rsidRPr="004237CB">
        <w:rPr>
          <w:sz w:val="26"/>
          <w:szCs w:val="26"/>
          <w:lang w:eastAsia="en-US"/>
        </w:rPr>
        <w:lastRenderedPageBreak/>
        <w:t>о безопасности зданий и сооружений" (</w:t>
      </w:r>
      <w:hyperlink r:id="rId58" w:history="1">
        <w:r w:rsidRPr="004237CB">
          <w:rPr>
            <w:color w:val="0000FF"/>
            <w:sz w:val="26"/>
            <w:szCs w:val="26"/>
            <w:lang w:eastAsia="en-US"/>
          </w:rPr>
          <w:t>Постановление</w:t>
        </w:r>
      </w:hyperlink>
      <w:r w:rsidRPr="004237CB">
        <w:rPr>
          <w:sz w:val="26"/>
          <w:szCs w:val="26"/>
          <w:lang w:eastAsia="en-US"/>
        </w:rPr>
        <w:t xml:space="preserve"> Правительства РФ от 26.12.2014 N 1521).</w:t>
      </w:r>
    </w:p>
    <w:p w:rsidR="00A92C02" w:rsidRPr="004237CB" w:rsidRDefault="00A92C02" w:rsidP="00A92C02">
      <w:pPr>
        <w:pBdr>
          <w:top w:val="single" w:sz="6" w:space="0" w:color="auto"/>
        </w:pBdr>
        <w:autoSpaceDE w:val="0"/>
        <w:autoSpaceDN w:val="0"/>
        <w:adjustRightInd w:val="0"/>
        <w:spacing w:before="100" w:after="100"/>
        <w:jc w:val="both"/>
        <w:rPr>
          <w:sz w:val="26"/>
          <w:szCs w:val="26"/>
          <w:lang w:eastAsia="en-US"/>
        </w:rPr>
      </w:pPr>
    </w:p>
    <w:p w:rsidR="00A92C02" w:rsidRPr="008557CF" w:rsidRDefault="00A92C02" w:rsidP="00A92C02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  <w:lang w:eastAsia="en-US"/>
        </w:rPr>
      </w:pPr>
      <w:r w:rsidRPr="008557CF">
        <w:rPr>
          <w:b/>
          <w:sz w:val="26"/>
          <w:szCs w:val="26"/>
          <w:lang w:eastAsia="en-US"/>
        </w:rPr>
        <w:t>5.4.1. Открытые поверхности свежеуложенного бетона немедленно после окончания бетонирования (в том числе и при перерывах в укладке) следует надежно предохранять от испарения воды. Свежеуложенный бетон должен быть также защищен от попадания атмосферных осадков. Защита открытых поверхностей бетона должна быть обеспечена в течение срока, обеспечивающего приобретение бетоном прочности не менее 70%, в последующем поддерживать температурно-влажностный режим с созданием условий, обеспечивающих нарастание его прочности.</w:t>
      </w:r>
    </w:p>
    <w:p w:rsidR="00A92C02" w:rsidRPr="008557CF" w:rsidRDefault="00A92C02" w:rsidP="00A92C02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  <w:lang w:eastAsia="en-US"/>
        </w:rPr>
      </w:pPr>
      <w:r w:rsidRPr="008557CF">
        <w:rPr>
          <w:b/>
          <w:sz w:val="26"/>
          <w:szCs w:val="26"/>
          <w:lang w:eastAsia="en-US"/>
        </w:rPr>
        <w:t>5.4.2. В бетоне в процессе твердения следует поддерживать расчетный температурно-влажностный режим. При необходимости для создания условий, обеспечивающих нарастание прочности бетона и снижение усадочных деформаций, следует применять специальные защитные мероприятия.</w:t>
      </w:r>
    </w:p>
    <w:p w:rsidR="00A92C02" w:rsidRPr="008557CF" w:rsidRDefault="00A92C02" w:rsidP="00A92C02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  <w:lang w:eastAsia="en-US"/>
        </w:rPr>
      </w:pPr>
      <w:r w:rsidRPr="008557CF">
        <w:rPr>
          <w:b/>
          <w:sz w:val="26"/>
          <w:szCs w:val="26"/>
          <w:lang w:eastAsia="en-US"/>
        </w:rPr>
        <w:t>Мероприятия по уходу за бетоном (порядок, сроки и контроль), порядок и сроки распалубки конструкций должны устанавливаться в разрабатываемых для конкретного здания и сооружения технологических регламентах и ППР.</w:t>
      </w:r>
      <w:bookmarkStart w:id="1" w:name="_GoBack"/>
      <w:bookmarkEnd w:id="1"/>
    </w:p>
    <w:p w:rsidR="00A92C02" w:rsidRPr="008557CF" w:rsidRDefault="00A92C02" w:rsidP="00A92C02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  <w:lang w:eastAsia="en-US"/>
        </w:rPr>
      </w:pPr>
      <w:r w:rsidRPr="008557CF">
        <w:rPr>
          <w:b/>
          <w:sz w:val="26"/>
          <w:szCs w:val="26"/>
          <w:lang w:eastAsia="en-US"/>
        </w:rPr>
        <w:t>В технологическом процессе прогрева бетона в монолитных конструкциях должны быть приняты меры по снижению температурных перепадов и взаимных перемещений между опалубочной формой и бетоном.</w:t>
      </w:r>
    </w:p>
    <w:p w:rsidR="00A92C02" w:rsidRPr="008557CF" w:rsidRDefault="00A92C02" w:rsidP="00A92C02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  <w:lang w:eastAsia="en-US"/>
        </w:rPr>
      </w:pPr>
      <w:r w:rsidRPr="008557CF">
        <w:rPr>
          <w:b/>
          <w:sz w:val="26"/>
          <w:szCs w:val="26"/>
          <w:lang w:eastAsia="en-US"/>
        </w:rPr>
        <w:t>В массивных монолитных конструкциях следует предусматривать мероприятия по уменьшению влияния температурно-влажностных полей напряжений, связанных с экзотермией при твердении бетона, на работу конструкций.</w:t>
      </w:r>
    </w:p>
    <w:p w:rsidR="00A92C02" w:rsidRPr="008557CF" w:rsidRDefault="00A92C02" w:rsidP="00A92C02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  <w:lang w:eastAsia="en-US"/>
        </w:rPr>
      </w:pPr>
      <w:r w:rsidRPr="008557CF">
        <w:rPr>
          <w:b/>
          <w:sz w:val="26"/>
          <w:szCs w:val="26"/>
          <w:lang w:eastAsia="en-US"/>
        </w:rPr>
        <w:t>5.4.3. Движение людей по забетонированным конструкциям и установка опалубки вышележащих конструкций допускаются после достижения бетоном прочности не менее 2,5 МПа.</w:t>
      </w:r>
    </w:p>
    <w:p w:rsidR="00A92C02" w:rsidRPr="004237CB" w:rsidRDefault="00A92C02" w:rsidP="00A92C02">
      <w:pPr>
        <w:autoSpaceDE w:val="0"/>
        <w:autoSpaceDN w:val="0"/>
        <w:adjustRightInd w:val="0"/>
        <w:jc w:val="center"/>
        <w:outlineLvl w:val="1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5.11. Производство бетонных работ</w:t>
      </w:r>
    </w:p>
    <w:p w:rsidR="00A92C02" w:rsidRPr="004237CB" w:rsidRDefault="00A92C02" w:rsidP="00A92C02">
      <w:pPr>
        <w:autoSpaceDE w:val="0"/>
        <w:autoSpaceDN w:val="0"/>
        <w:adjustRightInd w:val="0"/>
        <w:jc w:val="center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при отрицательных температурах</w:t>
      </w:r>
    </w:p>
    <w:p w:rsidR="00A92C02" w:rsidRPr="004237CB" w:rsidRDefault="00A92C02" w:rsidP="00A92C02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p w:rsidR="00A92C02" w:rsidRPr="004237CB" w:rsidRDefault="00A92C02" w:rsidP="00A92C02">
      <w:pPr>
        <w:pBdr>
          <w:top w:val="single" w:sz="6" w:space="0" w:color="auto"/>
        </w:pBdr>
        <w:autoSpaceDE w:val="0"/>
        <w:autoSpaceDN w:val="0"/>
        <w:adjustRightInd w:val="0"/>
        <w:spacing w:before="100" w:after="100"/>
        <w:jc w:val="both"/>
        <w:rPr>
          <w:sz w:val="26"/>
          <w:szCs w:val="26"/>
          <w:lang w:eastAsia="en-US"/>
        </w:rPr>
      </w:pPr>
    </w:p>
    <w:p w:rsidR="00A92C02" w:rsidRPr="004237CB" w:rsidRDefault="00A92C02" w:rsidP="00A92C02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 xml:space="preserve">Применение на обязательной основе пунктов 5.11.1 - 5.11.6 обеспечивает соблюдение требований Федерального </w:t>
      </w:r>
      <w:hyperlink r:id="rId59" w:history="1">
        <w:r w:rsidRPr="004237CB">
          <w:rPr>
            <w:color w:val="0000FF"/>
            <w:sz w:val="26"/>
            <w:szCs w:val="26"/>
            <w:lang w:eastAsia="en-US"/>
          </w:rPr>
          <w:t>закона</w:t>
        </w:r>
      </w:hyperlink>
      <w:r w:rsidRPr="004237CB">
        <w:rPr>
          <w:sz w:val="26"/>
          <w:szCs w:val="26"/>
          <w:lang w:eastAsia="en-US"/>
        </w:rPr>
        <w:t xml:space="preserve"> от 30.12.2009 N 384-ФЗ "Технический регламент о безопасности зданий и сооружений" (</w:t>
      </w:r>
      <w:hyperlink r:id="rId60" w:history="1">
        <w:r w:rsidRPr="004237CB">
          <w:rPr>
            <w:color w:val="0000FF"/>
            <w:sz w:val="26"/>
            <w:szCs w:val="26"/>
            <w:lang w:eastAsia="en-US"/>
          </w:rPr>
          <w:t>Постановление</w:t>
        </w:r>
      </w:hyperlink>
      <w:r w:rsidRPr="004237CB">
        <w:rPr>
          <w:sz w:val="26"/>
          <w:szCs w:val="26"/>
          <w:lang w:eastAsia="en-US"/>
        </w:rPr>
        <w:t xml:space="preserve"> Правительства РФ от 26.12.2014 N 1521).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  <w:lang w:eastAsia="en-US"/>
        </w:rPr>
      </w:pPr>
      <w:r w:rsidRPr="004237CB">
        <w:rPr>
          <w:b/>
          <w:sz w:val="26"/>
          <w:szCs w:val="26"/>
          <w:lang w:eastAsia="en-US"/>
        </w:rPr>
        <w:t>5.11.1. При среднесуточной температуре наружного воздуха ниже 5 °C и минимальной суточной температуре ниже 0 °C необходимо принимать специальные меры по выдерживанию уложенного бетона в конструкциях и сооружениях.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5.11.2. Приготовление бетонной смеси на строительной площадке следует производить в обогреваемых бетоносмесительных установках, применяя подогретую воду, оттаянные или подогретые заполнители, обеспечивающие получение бетонной смеси с температурой не ниже требуемой по расчету. Допускается применение неотогретых сухих заполнителей, не содержащих наледи на зернах и смерзшихся комьев. При этом продолжительность перемешивания бетонной смеси рекомендуется увеличить не менее чем на 25% по сравнению с летними условиями.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lastRenderedPageBreak/>
        <w:t>5.11.3. Способы и средства транспортирования должны обеспечивать предотвращение снижения температуры бетонной смеси ниже требуемой по расчету при ее укладке в конструкцию.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5.11.4. Состояние основания, на которое укладывается бетонная смесь, а также температура основания и способ укладки должны исключать возможность замерзания бетонной смеси в зоне контакта с основанием. При выдерживании бетона в конструкции методом термоса, при предварительном разогреве бетонной смеси, а также при применении бетона с противоморозными добавками допускается укладывать смесь на неотогретое непучинистое основание или старый бетон, если по расчету в зоне контакта на протяжении расчетного периода выдерживания бетона не произойдет его замерзания. При температуре воздуха ниже минус 10 °C бетонирование густоармированных конструкций с арматурой диаметром больше 24 мм, арматурой из жестких прокатных профилей или с крупными металлическими закладными частями следует выполнять с предварительным отогревом металла до положительной температуры или местным вибрированием смеси в приарматурной и опалубочной зонах, за исключением случаев укладки предварительно разогретых бетонных смесей (при температуре смеси выше 45 °C).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5.11.5. При бетонировании элементов каркасных и рамных конструкций в сооружениях с жестким сопряжением узлов (опор) необходимость устройства разрывов в пролетах в зависимости от температуры тепловой обработки, с учетом возникающих температурных напряжений, должна быть указана в ППР. Неопалубленные поверхности забетонированных конструкций следует укрывать паро- и теплоизоляционными материалами непосредственно по окончании бетонирования.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Выпуски арматуры забетонированных конструкций должны быть укрыты или утеплены на высоту (длину) не менее чем 0,5 м.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5.11.6. До укладки бетонной смеси полости после установки арматуры и опалубки должны быть закрыты брезентом или каким-либо другим материалом от попадания в них снега, дождя и посторонних предметов. В случае если полости не закрыли и на арматуре и опалубке образовалась наледь, ее следует удалить перед укладкой бетонной смеси продувкой горячим воздухом. Не допускается для этой цели применять пар.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 xml:space="preserve">Применение на обязательной основе пунктов 5.11.7 - 5.11.10 обеспечивает соблюдение требований Федерального </w:t>
      </w:r>
      <w:hyperlink r:id="rId61" w:history="1">
        <w:r w:rsidRPr="004237CB">
          <w:rPr>
            <w:color w:val="0000FF"/>
            <w:sz w:val="26"/>
            <w:szCs w:val="26"/>
            <w:lang w:eastAsia="en-US"/>
          </w:rPr>
          <w:t>закона</w:t>
        </w:r>
      </w:hyperlink>
      <w:r w:rsidRPr="004237CB">
        <w:rPr>
          <w:sz w:val="26"/>
          <w:szCs w:val="26"/>
          <w:lang w:eastAsia="en-US"/>
        </w:rPr>
        <w:t xml:space="preserve"> от 30.12.2009 N 384-ФЗ "Технический регламент о безопасности зданий и сооружений" (</w:t>
      </w:r>
      <w:hyperlink r:id="rId62" w:history="1">
        <w:r w:rsidRPr="004237CB">
          <w:rPr>
            <w:color w:val="0000FF"/>
            <w:sz w:val="26"/>
            <w:szCs w:val="26"/>
            <w:lang w:eastAsia="en-US"/>
          </w:rPr>
          <w:t>Постановление</w:t>
        </w:r>
      </w:hyperlink>
      <w:r w:rsidRPr="004237CB">
        <w:rPr>
          <w:sz w:val="26"/>
          <w:szCs w:val="26"/>
          <w:lang w:eastAsia="en-US"/>
        </w:rPr>
        <w:t xml:space="preserve"> Правительства РФ от 26.12.2014 N 1521).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 xml:space="preserve">5.11.7. Температурно-влажностное выдерживание бетона в зимних условиях производят </w:t>
      </w:r>
      <w:hyperlink r:id="rId63" w:history="1">
        <w:r w:rsidRPr="004237CB">
          <w:rPr>
            <w:color w:val="0000FF"/>
            <w:sz w:val="26"/>
            <w:szCs w:val="26"/>
            <w:lang w:eastAsia="en-US"/>
          </w:rPr>
          <w:t>(Приложение П)</w:t>
        </w:r>
      </w:hyperlink>
      <w:r w:rsidRPr="004237CB">
        <w:rPr>
          <w:sz w:val="26"/>
          <w:szCs w:val="26"/>
          <w:lang w:eastAsia="en-US"/>
        </w:rPr>
        <w:t>: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способом термоса;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с применением противоморозных добавок;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с электротермообработкой бетона;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с обогревом бетона горячим воздухом, в тепляках.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Выдерживание бетона осуществляют по специально разработанным технологическим картам в ППР, в которых должны быть приведены: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способ и температурно-влажностный режим выдерживания бетона;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данные о материале опалубки с учетом требуемых теплоизоляционных показателей;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данные о пароизоляционном и теплоизоляционном укрытии открытых поверхностей;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lastRenderedPageBreak/>
        <w:t>схема размещения точек, в которых следует измерять температуру бетона, и наименование приборов для их измерения;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нормированные величины прочности бетона;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сроки и порядок распалубки и загружения конструкций.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В случае применения электротермообработки бетона в технологических картах дополнительно указывают: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схемы размещения и подключения электродов или электронагревателей;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требуемую электрическую мощность, напряжение, силу тока;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тип понижающего трансформатора, сечения и длину проводов.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 xml:space="preserve">Выбор способа производства бетонных и железобетонных работ в зимних условиях следует производить с учетом рекомендаций, приведенных в </w:t>
      </w:r>
      <w:hyperlink r:id="rId64" w:history="1">
        <w:r w:rsidRPr="004237CB">
          <w:rPr>
            <w:color w:val="0000FF"/>
            <w:sz w:val="26"/>
            <w:szCs w:val="26"/>
            <w:lang w:eastAsia="en-US"/>
          </w:rPr>
          <w:t>Приложении П</w:t>
        </w:r>
      </w:hyperlink>
      <w:r w:rsidRPr="004237CB">
        <w:rPr>
          <w:sz w:val="26"/>
          <w:szCs w:val="26"/>
          <w:lang w:eastAsia="en-US"/>
        </w:rPr>
        <w:t>.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5.11.8. Способ термоса следует применять при обеспечении начальной температуры уложенного бетона в интервале от 5 до 10 °C и последующем сохранении средней температуры бетона в этом интервале в течение 5 - 7 сут.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5.11.9. Контактный обогрев уложенного бетона в термоактивной опалубке следует применять при бетонировании конструкций с модулем поверхности 6 и более.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После уплотнения открытые поверхности бетона и прилегающие участки щитов термоактивной опалубки должны быть защищены от потерь бетоном влаги и тепла.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5.11.10. При электродном прогреве бетона запрещается использовать в качестве электродов арматуру бетонируемой конструкции.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Электродный прогрев следует производить до приобретения бетоном не более 50% расчетной прочности. Если требуемая прочность бетона превышает эту величину, то дальнейшее выдерживание бетона следует обеспечивать методом термоса.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Для защиты бетона от высушивания при электродном прогреве и повышения однородности температурного поля в бетоне при минимальном расходе электроэнергии должна быть обеспечена надежная тепловлагоизоляция поверхности бетона.</w:t>
      </w:r>
    </w:p>
    <w:p w:rsidR="00A92C02" w:rsidRPr="004237CB" w:rsidRDefault="00A92C02" w:rsidP="00A92C02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 xml:space="preserve">Применение на обязательной основе пункта 5.11.17 обеспечивает соблюдение требований Федерального </w:t>
      </w:r>
      <w:hyperlink r:id="rId65" w:history="1">
        <w:r w:rsidRPr="004237CB">
          <w:rPr>
            <w:color w:val="0000FF"/>
            <w:sz w:val="26"/>
            <w:szCs w:val="26"/>
            <w:lang w:eastAsia="en-US"/>
          </w:rPr>
          <w:t>закона</w:t>
        </w:r>
      </w:hyperlink>
      <w:r w:rsidRPr="004237CB">
        <w:rPr>
          <w:sz w:val="26"/>
          <w:szCs w:val="26"/>
          <w:lang w:eastAsia="en-US"/>
        </w:rPr>
        <w:t xml:space="preserve"> от 30.12.2009 N 384-ФЗ "Технический регламент о безопасности зданий и сооружений" (</w:t>
      </w:r>
      <w:hyperlink r:id="rId66" w:history="1">
        <w:r w:rsidRPr="004237CB">
          <w:rPr>
            <w:color w:val="0000FF"/>
            <w:sz w:val="26"/>
            <w:szCs w:val="26"/>
            <w:lang w:eastAsia="en-US"/>
          </w:rPr>
          <w:t>Постановление</w:t>
        </w:r>
      </w:hyperlink>
      <w:r w:rsidRPr="004237CB">
        <w:rPr>
          <w:sz w:val="26"/>
          <w:szCs w:val="26"/>
          <w:lang w:eastAsia="en-US"/>
        </w:rPr>
        <w:t xml:space="preserve"> Правительства РФ от 26.12.2014 N 1521).</w:t>
      </w:r>
    </w:p>
    <w:p w:rsidR="00A92C02" w:rsidRPr="004237CB" w:rsidRDefault="00A92C02" w:rsidP="00A92C02">
      <w:pPr>
        <w:pBdr>
          <w:top w:val="single" w:sz="6" w:space="0" w:color="auto"/>
        </w:pBdr>
        <w:autoSpaceDE w:val="0"/>
        <w:autoSpaceDN w:val="0"/>
        <w:adjustRightInd w:val="0"/>
        <w:spacing w:before="100" w:after="100"/>
        <w:jc w:val="both"/>
        <w:rPr>
          <w:sz w:val="26"/>
          <w:szCs w:val="26"/>
          <w:lang w:eastAsia="en-US"/>
        </w:rPr>
      </w:pP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5.11.17. При среднесуточной температуре наружного воздуха ниже 5 °C должен вестись журнал контроля температуры бетона. Измерение температуры производится в наиболее и наименее прогреваемых частях конструкции. Количество точек измерения температуры определяется размерами и конфигурацией конструкции и указывается в технологических регламентах и ППР.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Частота измерений температуры: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а) при бетонировании по способу термоса (включая бетоны с противоморозными добавками) - два раза в сутки до окончания выдерживания;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б) при прогреве - в первые 8 ч через 2 ч, в последующие 16 ч - через 4 ч, а остальное время не реже трех раз в сутки;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в) при электропрогреве - в первые 3 ч - каждый час, а в остальное время через 2 ч.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lastRenderedPageBreak/>
        <w:t>В журнале ответственными лицами за прогрев бетона заполняются графы сдачи и приемки смены. Способ прогрева бетона устанавливается в ППР и указывается для каждого конструктивного элемента.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 xml:space="preserve">Применение на обязательной основе пунктов 5.12.2 - 5.12.5 обеспечивает соблюдение требований Федерального </w:t>
      </w:r>
      <w:hyperlink r:id="rId67" w:history="1">
        <w:r w:rsidRPr="004237CB">
          <w:rPr>
            <w:color w:val="0000FF"/>
            <w:sz w:val="26"/>
            <w:szCs w:val="26"/>
            <w:lang w:eastAsia="en-US"/>
          </w:rPr>
          <w:t>закона</w:t>
        </w:r>
      </w:hyperlink>
      <w:r w:rsidRPr="004237CB">
        <w:rPr>
          <w:sz w:val="26"/>
          <w:szCs w:val="26"/>
          <w:lang w:eastAsia="en-US"/>
        </w:rPr>
        <w:t xml:space="preserve"> от 30.12.2009 N 384-ФЗ "Технический регламент о безопасности зданий и сооружений" (</w:t>
      </w:r>
      <w:hyperlink r:id="rId68" w:history="1">
        <w:r w:rsidRPr="004237CB">
          <w:rPr>
            <w:color w:val="0000FF"/>
            <w:sz w:val="26"/>
            <w:szCs w:val="26"/>
            <w:lang w:eastAsia="en-US"/>
          </w:rPr>
          <w:t>Постановление</w:t>
        </w:r>
      </w:hyperlink>
      <w:r w:rsidRPr="004237CB">
        <w:rPr>
          <w:sz w:val="26"/>
          <w:szCs w:val="26"/>
          <w:lang w:eastAsia="en-US"/>
        </w:rPr>
        <w:t xml:space="preserve"> Правительства РФ от 26.12.2014 N 1521).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5.12.2. Температура бетонной смеси при бетонировании конструкций с модулем поверхности более 3 не должна превышать 30 °C, а для массивных конструкций с модулем поверхности менее 3 не должна превышать 25 °C.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5.12.3. Уход за свежеуложенным бетоном следует начинать сразу после окончания укладки бетонной смеси и осуществлять до достижения 70% проектной прочности, а при соответствующем обосновании - 50%.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Свежеуложенная бетонная смесь в начальный период ухода может быть защищена от обезвоживания пленкообразующими покрытиями.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При достижении бетоном прочности 1,5 МПа последующий уход за ним должен заключаться в обеспечении влажного состояния поверхности путем устройства влагоемкого покрытия и его увлажнения, выдерживания открытых поверхностей бетона под слоем воды, непрерывного распыления влаги над поверхностью конструкций. При этом периодический полив водой открытых поверхностей твердеющих бетонных и железобетонных конструкций не допускается.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5.12.4. Для интенсификации твердения бетона следует использовать солнечную радиацию путем укрытия конструкций рулонным или листовым светопрозрачным влагонепроницаемым материалом и покрытия их пленкообразующими составами.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5.12.5. Во избежание резкого изменения термонапряженного состояния в монолитных конструкциях при прямом воздействии солнечных лучей свежеуложенный бетон следует защищать саморазрушающимися полимерными пенами, инвентарными тепловлагоизоляционными или пленкообразующими покрытиями, полимерной пленкой с коэффициентом отражения более 50% или любым другим влагоизоляционным материалом.</w:t>
      </w:r>
    </w:p>
    <w:p w:rsidR="00A92C02" w:rsidRPr="004237CB" w:rsidRDefault="00A92C02" w:rsidP="00A92C02">
      <w:pPr>
        <w:autoSpaceDE w:val="0"/>
        <w:autoSpaceDN w:val="0"/>
        <w:adjustRightInd w:val="0"/>
        <w:jc w:val="center"/>
        <w:outlineLvl w:val="1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5.17. Опалубочные работы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 xml:space="preserve">Применение на обязательной основе пунктов 5.17.6, 5.17.8 обеспечивает соблюдение требований Федерального </w:t>
      </w:r>
      <w:hyperlink r:id="rId69" w:history="1">
        <w:r w:rsidRPr="004237CB">
          <w:rPr>
            <w:color w:val="0000FF"/>
            <w:sz w:val="26"/>
            <w:szCs w:val="26"/>
            <w:lang w:eastAsia="en-US"/>
          </w:rPr>
          <w:t>закона</w:t>
        </w:r>
      </w:hyperlink>
      <w:r w:rsidRPr="004237CB">
        <w:rPr>
          <w:sz w:val="26"/>
          <w:szCs w:val="26"/>
          <w:lang w:eastAsia="en-US"/>
        </w:rPr>
        <w:t xml:space="preserve"> от 30.12.2009 N 384-ФЗ "Технический регламент о безопасности зданий и сооружений" (</w:t>
      </w:r>
      <w:hyperlink r:id="rId70" w:history="1">
        <w:r w:rsidRPr="004237CB">
          <w:rPr>
            <w:color w:val="0000FF"/>
            <w:sz w:val="26"/>
            <w:szCs w:val="26"/>
            <w:lang w:eastAsia="en-US"/>
          </w:rPr>
          <w:t>Постановление</w:t>
        </w:r>
      </w:hyperlink>
      <w:r w:rsidRPr="004237CB">
        <w:rPr>
          <w:sz w:val="26"/>
          <w:szCs w:val="26"/>
          <w:lang w:eastAsia="en-US"/>
        </w:rPr>
        <w:t xml:space="preserve"> Правительства РФ от 26.12.2014 N 1521).</w:t>
      </w:r>
    </w:p>
    <w:p w:rsidR="00A92C02" w:rsidRPr="00C16A30" w:rsidRDefault="00A92C02" w:rsidP="00A92C02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  <w:lang w:eastAsia="en-US"/>
        </w:rPr>
      </w:pPr>
      <w:r w:rsidRPr="00C16A30">
        <w:rPr>
          <w:b/>
          <w:sz w:val="26"/>
          <w:szCs w:val="26"/>
          <w:lang w:eastAsia="en-US"/>
        </w:rPr>
        <w:t>5.17.6. Поверхность опалубки, соприкасающаяся с бетоном, должна быть перед укладкой бетонной смеси покрыта смазкой. Смазку следует наносить тонким слоем на тщательно очищенную поверхность.</w:t>
      </w:r>
    </w:p>
    <w:p w:rsidR="00A92C02" w:rsidRPr="00C16A30" w:rsidRDefault="00A92C02" w:rsidP="00A92C02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  <w:lang w:eastAsia="en-US"/>
        </w:rPr>
      </w:pPr>
      <w:r w:rsidRPr="00C16A30">
        <w:rPr>
          <w:b/>
          <w:sz w:val="26"/>
          <w:szCs w:val="26"/>
          <w:lang w:eastAsia="en-US"/>
        </w:rPr>
        <w:t>Поверхность опалубки после нанесения на нее смазки должна быть защищена от загрязнения, дождя и солнечных лучей. Не допускается попадание смазки на арматуру и закладные детали. Допускается для смазки деревянной опалубки использовать эмульсол в чистом виде или с добавкой известковой воды.</w:t>
      </w:r>
    </w:p>
    <w:p w:rsidR="00A92C02" w:rsidRPr="00C16A30" w:rsidRDefault="00A92C02" w:rsidP="00A92C02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  <w:lang w:eastAsia="en-US"/>
        </w:rPr>
      </w:pPr>
      <w:r w:rsidRPr="00C16A30">
        <w:rPr>
          <w:b/>
          <w:sz w:val="26"/>
          <w:szCs w:val="26"/>
          <w:lang w:eastAsia="en-US"/>
        </w:rPr>
        <w:t>Для металлической и фанерной опалубки допускается применять эмульсолы с добавлением уайт-спирита или поверхностно-активных веществ, а также другие составы смазок, не влияющие отрицательно на свойства бетона и внешний вид конструкций и не уменьшающие сцепление опалубки с бетоном.</w:t>
      </w:r>
    </w:p>
    <w:p w:rsidR="00A92C02" w:rsidRPr="00C16A30" w:rsidRDefault="00A92C02" w:rsidP="00A92C02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  <w:lang w:eastAsia="en-US"/>
        </w:rPr>
      </w:pPr>
      <w:r w:rsidRPr="00C16A30">
        <w:rPr>
          <w:b/>
          <w:sz w:val="26"/>
          <w:szCs w:val="26"/>
          <w:lang w:eastAsia="en-US"/>
        </w:rPr>
        <w:lastRenderedPageBreak/>
        <w:t>Смазку из отработанных машинных масел случайного состава применять не допускается.</w:t>
      </w:r>
    </w:p>
    <w:p w:rsidR="00A92C02" w:rsidRPr="00C16A30" w:rsidRDefault="00A92C02" w:rsidP="00A92C02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  <w:lang w:eastAsia="en-US"/>
        </w:rPr>
      </w:pPr>
      <w:r w:rsidRPr="00C16A30">
        <w:rPr>
          <w:b/>
          <w:sz w:val="26"/>
          <w:szCs w:val="26"/>
          <w:lang w:eastAsia="en-US"/>
        </w:rPr>
        <w:t>5.17.8. Технические требования, которые следует выполнять при бетонировании монолитных конструкций и проверять при операционном контроле, включая допустимую прочность бетона при распалубке, приведены в таблице 5.11.</w:t>
      </w:r>
    </w:p>
    <w:p w:rsidR="00A92C02" w:rsidRPr="004237CB" w:rsidRDefault="00A92C02" w:rsidP="00A92C02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p w:rsidR="00A92C02" w:rsidRPr="004237CB" w:rsidRDefault="00A92C02" w:rsidP="00A92C02">
      <w:pPr>
        <w:autoSpaceDE w:val="0"/>
        <w:autoSpaceDN w:val="0"/>
        <w:adjustRightInd w:val="0"/>
        <w:jc w:val="right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Таблица 5.11</w:t>
      </w:r>
    </w:p>
    <w:p w:rsidR="00A92C02" w:rsidRPr="004237CB" w:rsidRDefault="00A92C02" w:rsidP="00A92C02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01"/>
        <w:gridCol w:w="1999"/>
        <w:gridCol w:w="2721"/>
      </w:tblGrid>
      <w:tr w:rsidR="00A92C02" w:rsidRPr="004237CB"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Параметр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Величина параметра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Контроль (метод, объем, вид регистрации)</w:t>
            </w:r>
          </w:p>
        </w:tc>
      </w:tr>
      <w:tr w:rsidR="00A92C02" w:rsidRPr="004237CB"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1. Допускаемые отклонения положения и размеров установленной опалубки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 xml:space="preserve">По </w:t>
            </w:r>
            <w:hyperlink r:id="rId71" w:history="1">
              <w:r w:rsidRPr="004237CB">
                <w:rPr>
                  <w:color w:val="0000FF"/>
                  <w:sz w:val="26"/>
                  <w:szCs w:val="26"/>
                  <w:lang w:eastAsia="en-US"/>
                </w:rPr>
                <w:t>ГОСТ Р 52085</w:t>
              </w:r>
            </w:hyperlink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Измерительный (теодолитная и нивелирная съемки и измерение рулеткой)</w:t>
            </w:r>
          </w:p>
        </w:tc>
      </w:tr>
      <w:tr w:rsidR="00A92C02" w:rsidRPr="004237CB">
        <w:tc>
          <w:tcPr>
            <w:tcW w:w="4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2. Предельные отклонения расстояния: между опорами изгибаемых элементов опалубки и между связями вертикальных поддерживающих конструкций от проектных размеров: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Измерительный (измерение рулеткой)</w:t>
            </w:r>
          </w:p>
        </w:tc>
      </w:tr>
      <w:tr w:rsidR="00A92C02" w:rsidRPr="004237CB">
        <w:tc>
          <w:tcPr>
            <w:tcW w:w="4901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ind w:firstLine="283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на 1 м длины</w:t>
            </w:r>
          </w:p>
        </w:tc>
        <w:tc>
          <w:tcPr>
            <w:tcW w:w="1999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25 мм</w:t>
            </w: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A92C02" w:rsidRPr="004237CB">
        <w:tc>
          <w:tcPr>
            <w:tcW w:w="4901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ind w:firstLine="283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на весь пролет</w:t>
            </w:r>
          </w:p>
        </w:tc>
        <w:tc>
          <w:tcPr>
            <w:tcW w:w="1999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75 мм</w:t>
            </w: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A92C02" w:rsidRPr="004237CB">
        <w:tc>
          <w:tcPr>
            <w:tcW w:w="4901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от вертикали или проектного наклона плоскостей опалубки и линий их пересечений:</w:t>
            </w:r>
          </w:p>
        </w:tc>
        <w:tc>
          <w:tcPr>
            <w:tcW w:w="1999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</w:p>
        </w:tc>
      </w:tr>
      <w:tr w:rsidR="00A92C02" w:rsidRPr="004237CB">
        <w:tc>
          <w:tcPr>
            <w:tcW w:w="4901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ind w:firstLine="283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на 1 м высоты</w:t>
            </w:r>
          </w:p>
        </w:tc>
        <w:tc>
          <w:tcPr>
            <w:tcW w:w="1999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5 мм</w:t>
            </w: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A92C02" w:rsidRPr="004237CB">
        <w:tc>
          <w:tcPr>
            <w:tcW w:w="4901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ind w:firstLine="283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на всю высоту:</w:t>
            </w:r>
          </w:p>
        </w:tc>
        <w:tc>
          <w:tcPr>
            <w:tcW w:w="1999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</w:p>
        </w:tc>
      </w:tr>
      <w:tr w:rsidR="00A92C02" w:rsidRPr="004237CB">
        <w:tc>
          <w:tcPr>
            <w:tcW w:w="4901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ind w:left="567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для фундаментов</w:t>
            </w:r>
          </w:p>
        </w:tc>
        <w:tc>
          <w:tcPr>
            <w:tcW w:w="1999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20 мм</w:t>
            </w: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A92C02" w:rsidRPr="004237CB">
        <w:tc>
          <w:tcPr>
            <w:tcW w:w="4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ind w:left="567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для тела опор и колонн высотой до 5 м</w:t>
            </w:r>
          </w:p>
        </w:tc>
        <w:tc>
          <w:tcPr>
            <w:tcW w:w="1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10 мм</w:t>
            </w: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A92C02" w:rsidRPr="004237CB">
        <w:tc>
          <w:tcPr>
            <w:tcW w:w="4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3. Предельное смещение осей опалубки от проектного положения: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Измерительный (измерение рулеткой)</w:t>
            </w:r>
          </w:p>
        </w:tc>
      </w:tr>
      <w:tr w:rsidR="00A92C02" w:rsidRPr="004237CB">
        <w:tc>
          <w:tcPr>
            <w:tcW w:w="4901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ind w:left="283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фундаментов</w:t>
            </w:r>
          </w:p>
        </w:tc>
        <w:tc>
          <w:tcPr>
            <w:tcW w:w="1999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15 мм</w:t>
            </w: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A92C02" w:rsidRPr="004237CB">
        <w:tc>
          <w:tcPr>
            <w:tcW w:w="4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ind w:left="283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тела опор и колонн фундаментов под стальные конструкции</w:t>
            </w:r>
          </w:p>
        </w:tc>
        <w:tc>
          <w:tcPr>
            <w:tcW w:w="1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8 мм</w:t>
            </w: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A92C02" w:rsidRPr="004237CB"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4. Предельное отклонение расстояния между внутренними поверхностями опалубки от проектных размеров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5 мм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То же</w:t>
            </w:r>
          </w:p>
        </w:tc>
      </w:tr>
      <w:tr w:rsidR="00A92C02" w:rsidRPr="004237CB"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 xml:space="preserve">5. Допускаемые местные неровности </w:t>
            </w:r>
            <w:r w:rsidRPr="004237CB">
              <w:rPr>
                <w:sz w:val="26"/>
                <w:szCs w:val="26"/>
                <w:lang w:eastAsia="en-US"/>
              </w:rPr>
              <w:lastRenderedPageBreak/>
              <w:t>опалубки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lastRenderedPageBreak/>
              <w:t>3 мм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 xml:space="preserve">Измерительный </w:t>
            </w:r>
            <w:r w:rsidRPr="004237CB">
              <w:rPr>
                <w:sz w:val="26"/>
                <w:szCs w:val="26"/>
                <w:lang w:eastAsia="en-US"/>
              </w:rPr>
              <w:lastRenderedPageBreak/>
              <w:t>(внешний осмотр и проверка двухметровой рейкой)</w:t>
            </w:r>
          </w:p>
        </w:tc>
      </w:tr>
      <w:tr w:rsidR="00A92C02" w:rsidRPr="004237CB"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lastRenderedPageBreak/>
              <w:t>6. Точность установки и качество поверхности несъемной опалубки-облицовки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Определяется качеством поверхности облицовки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То же</w:t>
            </w:r>
          </w:p>
        </w:tc>
      </w:tr>
      <w:tr w:rsidR="00A92C02" w:rsidRPr="004237CB"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7. Точность установки несъемной опалубки, выполняющей функции внешнего армирования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Определяется проектом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"</w:t>
            </w:r>
          </w:p>
        </w:tc>
      </w:tr>
      <w:tr w:rsidR="00A92C02" w:rsidRPr="004237CB"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8. Оборачиваемость опалубки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8557CF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hyperlink r:id="rId72" w:history="1">
              <w:r w:rsidR="00A92C02" w:rsidRPr="004237CB">
                <w:rPr>
                  <w:color w:val="0000FF"/>
                  <w:sz w:val="26"/>
                  <w:szCs w:val="26"/>
                  <w:lang w:eastAsia="en-US"/>
                </w:rPr>
                <w:t>ГОСТ Р 52085</w:t>
              </w:r>
            </w:hyperlink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Регистрационный, журнал работ</w:t>
            </w:r>
          </w:p>
        </w:tc>
      </w:tr>
      <w:tr w:rsidR="00A92C02" w:rsidRPr="004237CB"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9. Прогиб собранной опалубки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То же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Измерительный (нивелирование)</w:t>
            </w:r>
          </w:p>
        </w:tc>
      </w:tr>
      <w:tr w:rsidR="00A92C02" w:rsidRPr="004237CB">
        <w:tc>
          <w:tcPr>
            <w:tcW w:w="4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10. Минимальная прочность бетона незагруженных монолитных конструкций при распалубке поверхностей: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 xml:space="preserve">Измерительный по </w:t>
            </w:r>
            <w:hyperlink r:id="rId73" w:history="1">
              <w:r w:rsidRPr="004237CB">
                <w:rPr>
                  <w:color w:val="0000FF"/>
                  <w:sz w:val="26"/>
                  <w:szCs w:val="26"/>
                  <w:lang w:eastAsia="en-US"/>
                </w:rPr>
                <w:t>ГОСТ 22690</w:t>
              </w:r>
            </w:hyperlink>
            <w:r w:rsidRPr="004237CB">
              <w:rPr>
                <w:sz w:val="26"/>
                <w:szCs w:val="26"/>
                <w:lang w:eastAsia="en-US"/>
              </w:rPr>
              <w:t>, журнал бетонных работ</w:t>
            </w:r>
          </w:p>
        </w:tc>
      </w:tr>
      <w:tr w:rsidR="00A92C02" w:rsidRPr="004237CB">
        <w:tc>
          <w:tcPr>
            <w:tcW w:w="4901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ind w:left="283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вертикальных из условия сохранения формы горизонтальных и наклонных при пролете:</w:t>
            </w:r>
          </w:p>
        </w:tc>
        <w:tc>
          <w:tcPr>
            <w:tcW w:w="1999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0,5 МПа</w:t>
            </w: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A92C02" w:rsidRPr="004237CB">
        <w:tc>
          <w:tcPr>
            <w:tcW w:w="4901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ind w:left="567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до 6 м</w:t>
            </w:r>
          </w:p>
        </w:tc>
        <w:tc>
          <w:tcPr>
            <w:tcW w:w="1999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70% проектной</w:t>
            </w: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A92C02" w:rsidRPr="004237CB">
        <w:tc>
          <w:tcPr>
            <w:tcW w:w="4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ind w:left="567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свыше 6 м</w:t>
            </w:r>
          </w:p>
        </w:tc>
        <w:tc>
          <w:tcPr>
            <w:tcW w:w="1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80% проектной</w:t>
            </w: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A92C02" w:rsidRPr="004237CB"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11. Минимальная прочность бетона при распалубке загруженных конструкций, в том числе от вышележащего бетона (бетонной смеси)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Определяется ППР и согласовывается с проектной организацией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То же</w:t>
            </w:r>
          </w:p>
        </w:tc>
      </w:tr>
    </w:tbl>
    <w:p w:rsidR="00A92C02" w:rsidRPr="004237CB" w:rsidRDefault="00A92C02" w:rsidP="00A92C02">
      <w:pPr>
        <w:autoSpaceDE w:val="0"/>
        <w:autoSpaceDN w:val="0"/>
        <w:adjustRightInd w:val="0"/>
        <w:jc w:val="center"/>
        <w:outlineLvl w:val="1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5.18. Приемка бетонных и железобетонных</w:t>
      </w:r>
    </w:p>
    <w:p w:rsidR="00A92C02" w:rsidRPr="004237CB" w:rsidRDefault="00A92C02" w:rsidP="00A92C02">
      <w:pPr>
        <w:autoSpaceDE w:val="0"/>
        <w:autoSpaceDN w:val="0"/>
        <w:adjustRightInd w:val="0"/>
        <w:jc w:val="center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конструкций или частей сооружений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 xml:space="preserve">Применение на обязательной основе пункта 5.18.3 обеспечивает соблюдение требований Федерального </w:t>
      </w:r>
      <w:hyperlink r:id="rId74" w:history="1">
        <w:r w:rsidRPr="004237CB">
          <w:rPr>
            <w:color w:val="0000FF"/>
            <w:sz w:val="26"/>
            <w:szCs w:val="26"/>
            <w:lang w:eastAsia="en-US"/>
          </w:rPr>
          <w:t>закона</w:t>
        </w:r>
      </w:hyperlink>
      <w:r w:rsidRPr="004237CB">
        <w:rPr>
          <w:sz w:val="26"/>
          <w:szCs w:val="26"/>
          <w:lang w:eastAsia="en-US"/>
        </w:rPr>
        <w:t xml:space="preserve"> от 30.12.2009 N 384-ФЗ "Технический регламент о безопасности зданий и сооружений" (</w:t>
      </w:r>
      <w:hyperlink r:id="rId75" w:history="1">
        <w:r w:rsidRPr="004237CB">
          <w:rPr>
            <w:color w:val="0000FF"/>
            <w:sz w:val="26"/>
            <w:szCs w:val="26"/>
            <w:lang w:eastAsia="en-US"/>
          </w:rPr>
          <w:t>Постановление</w:t>
        </w:r>
      </w:hyperlink>
      <w:r w:rsidRPr="004237CB">
        <w:rPr>
          <w:sz w:val="26"/>
          <w:szCs w:val="26"/>
          <w:lang w:eastAsia="en-US"/>
        </w:rPr>
        <w:t xml:space="preserve"> Правительства РФ от 26.12.2014 N 1521).</w:t>
      </w:r>
    </w:p>
    <w:p w:rsidR="00A92C02" w:rsidRPr="004237CB" w:rsidRDefault="00A92C02" w:rsidP="00A92C02">
      <w:pPr>
        <w:pBdr>
          <w:top w:val="single" w:sz="6" w:space="0" w:color="auto"/>
        </w:pBdr>
        <w:autoSpaceDE w:val="0"/>
        <w:autoSpaceDN w:val="0"/>
        <w:adjustRightInd w:val="0"/>
        <w:spacing w:before="100" w:after="100"/>
        <w:jc w:val="both"/>
        <w:rPr>
          <w:sz w:val="26"/>
          <w:szCs w:val="26"/>
          <w:lang w:eastAsia="en-US"/>
        </w:rPr>
      </w:pPr>
    </w:p>
    <w:p w:rsidR="00A92C02" w:rsidRPr="00C16A30" w:rsidRDefault="00A92C02" w:rsidP="00A92C02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  <w:lang w:eastAsia="en-US"/>
        </w:rPr>
      </w:pPr>
      <w:r w:rsidRPr="00C16A30">
        <w:rPr>
          <w:b/>
          <w:sz w:val="26"/>
          <w:szCs w:val="26"/>
          <w:lang w:eastAsia="en-US"/>
        </w:rPr>
        <w:t>5.18.3. Требования, предъявляемые к законченным бетонным и железобетонным конструкциям или частям сооружений, приведены в таблице 5.12.</w:t>
      </w:r>
    </w:p>
    <w:p w:rsidR="00A92C02" w:rsidRPr="004237CB" w:rsidRDefault="00A92C02" w:rsidP="00A92C02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p w:rsidR="00A92C02" w:rsidRPr="004237CB" w:rsidRDefault="00A92C02" w:rsidP="00A92C02">
      <w:pPr>
        <w:autoSpaceDE w:val="0"/>
        <w:autoSpaceDN w:val="0"/>
        <w:adjustRightInd w:val="0"/>
        <w:jc w:val="right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Таблица 5.12</w:t>
      </w:r>
    </w:p>
    <w:p w:rsidR="00A92C02" w:rsidRPr="004237CB" w:rsidRDefault="00A92C02" w:rsidP="00A92C02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80"/>
        <w:gridCol w:w="2760"/>
        <w:gridCol w:w="3093"/>
      </w:tblGrid>
      <w:tr w:rsidR="00A92C02" w:rsidRPr="004237CB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Параметр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Предельные отклонения, мм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Контроль (метод, объем, вид регистрации)</w:t>
            </w:r>
          </w:p>
        </w:tc>
      </w:tr>
      <w:tr w:rsidR="00A92C02" w:rsidRPr="004237CB">
        <w:tc>
          <w:tcPr>
            <w:tcW w:w="3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lastRenderedPageBreak/>
              <w:t>1. Отклонение линий плоскостей пересечения от вертикали или проектного наклона на всю высоту конструкций для: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</w:p>
        </w:tc>
        <w:tc>
          <w:tcPr>
            <w:tcW w:w="3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Измерительный, каждый конструктивный элемент, журнал работ</w:t>
            </w:r>
          </w:p>
        </w:tc>
      </w:tr>
      <w:tr w:rsidR="00A92C02" w:rsidRPr="004237CB"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ind w:left="283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фундаментов</w:t>
            </w:r>
          </w:p>
        </w:tc>
        <w:tc>
          <w:tcPr>
            <w:tcW w:w="2760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3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A92C02" w:rsidRPr="004237CB"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ind w:left="283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стен и колонн, поддерживающих монолитные покрытия и перекрытия</w:t>
            </w:r>
          </w:p>
        </w:tc>
        <w:tc>
          <w:tcPr>
            <w:tcW w:w="2760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A92C02" w:rsidRPr="004237CB"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ind w:left="283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стен и колонн, поддерживающих сборные балочные конструкции</w:t>
            </w:r>
          </w:p>
        </w:tc>
        <w:tc>
          <w:tcPr>
            <w:tcW w:w="2760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3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A92C02" w:rsidRPr="004237CB"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ind w:left="283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стен зданий и сооружений, возводимых в скользящей опалубке, при отсутствии промежуточных перекрытий</w:t>
            </w:r>
          </w:p>
        </w:tc>
        <w:tc>
          <w:tcPr>
            <w:tcW w:w="2760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1/500 высоты сооружения, но не более 100</w:t>
            </w:r>
          </w:p>
        </w:tc>
        <w:tc>
          <w:tcPr>
            <w:tcW w:w="3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A92C02" w:rsidRPr="004237CB"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ind w:left="283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стен зданий и сооружений, возводимых в скользящей опалубке, при наличии промежуточных перекрытий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1/1000 высоты сооружения, но не более 50</w:t>
            </w:r>
          </w:p>
        </w:tc>
        <w:tc>
          <w:tcPr>
            <w:tcW w:w="3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A92C02" w:rsidRPr="004237CB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2. Отклонение осей колонн каркасных зданий на всю высоту здания (n - количество этажей)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noProof/>
                <w:position w:val="-10"/>
                <w:sz w:val="26"/>
                <w:szCs w:val="26"/>
              </w:rPr>
              <w:drawing>
                <wp:inline distT="0" distB="0" distL="0" distR="0" wp14:anchorId="07A5D0C8" wp14:editId="7F4742CC">
                  <wp:extent cx="1123950" cy="32385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37CB">
              <w:rPr>
                <w:sz w:val="26"/>
                <w:szCs w:val="26"/>
                <w:lang w:eastAsia="en-US"/>
              </w:rPr>
              <w:t>, но не более 50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Измерительный, всех колонн и линий их пересечения, журнал работ</w:t>
            </w:r>
          </w:p>
        </w:tc>
      </w:tr>
      <w:tr w:rsidR="00A92C02" w:rsidRPr="004237CB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3. Отклонение от прямолинейности и плоскостности поверхности на длине 1 - 3 м и местные неровности поверхности бетона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 xml:space="preserve">По </w:t>
            </w:r>
            <w:hyperlink r:id="rId77" w:history="1">
              <w:r w:rsidRPr="004237CB">
                <w:rPr>
                  <w:color w:val="0000FF"/>
                  <w:sz w:val="26"/>
                  <w:szCs w:val="26"/>
                  <w:lang w:eastAsia="en-US"/>
                </w:rPr>
                <w:t>Приложению Х</w:t>
              </w:r>
            </w:hyperlink>
            <w:r w:rsidRPr="004237CB">
              <w:rPr>
                <w:sz w:val="26"/>
                <w:szCs w:val="26"/>
                <w:lang w:eastAsia="en-US"/>
              </w:rPr>
              <w:t xml:space="preserve"> для монолитных конструкций. По </w:t>
            </w:r>
            <w:hyperlink r:id="rId78" w:history="1">
              <w:r w:rsidRPr="004237CB">
                <w:rPr>
                  <w:color w:val="0000FF"/>
                  <w:sz w:val="26"/>
                  <w:szCs w:val="26"/>
                  <w:lang w:eastAsia="en-US"/>
                </w:rPr>
                <w:t>ГОСТ 13015</w:t>
              </w:r>
            </w:hyperlink>
            <w:r w:rsidRPr="004237CB">
              <w:rPr>
                <w:sz w:val="26"/>
                <w:szCs w:val="26"/>
                <w:lang w:eastAsia="en-US"/>
              </w:rPr>
              <w:t xml:space="preserve"> для сборных конструкций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Измерительный, не менее 5 измерений на каждые 50 м длины и каждые 150 м поверхности конструкций, журнал работ</w:t>
            </w:r>
          </w:p>
        </w:tc>
      </w:tr>
      <w:tr w:rsidR="00A92C02" w:rsidRPr="004237CB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4. Отклонение горизонтальных плоскостей на весь выверяемый участок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Измерительный, не менее 5 измерений на каждые 50 м длины и каждые 150 м поверхности конструкций, журнал работ</w:t>
            </w:r>
          </w:p>
        </w:tc>
      </w:tr>
      <w:tr w:rsidR="00A92C02" w:rsidRPr="004237CB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5. Отклонение длин или пролетов элементов, размеров в свету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+/- 20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Измерительный, каждый элемент, журнал работ</w:t>
            </w:r>
          </w:p>
        </w:tc>
      </w:tr>
      <w:tr w:rsidR="00A92C02" w:rsidRPr="004237CB">
        <w:tc>
          <w:tcPr>
            <w:tcW w:w="3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6. Размер поперечного сечения элемента h при: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</w:p>
        </w:tc>
        <w:tc>
          <w:tcPr>
            <w:tcW w:w="3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 xml:space="preserve">Измерительный, каждый элемент (не менее одного измерения на 100 м </w:t>
            </w:r>
            <w:r w:rsidRPr="004237CB">
              <w:rPr>
                <w:sz w:val="26"/>
                <w:szCs w:val="26"/>
                <w:lang w:eastAsia="en-US"/>
              </w:rPr>
              <w:lastRenderedPageBreak/>
              <w:t>площади плит перекрытия и покрытия), журнал работ</w:t>
            </w:r>
          </w:p>
        </w:tc>
      </w:tr>
      <w:tr w:rsidR="00A92C02" w:rsidRPr="004237CB"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ind w:firstLine="283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h &lt; 200 мм</w:t>
            </w:r>
          </w:p>
        </w:tc>
        <w:tc>
          <w:tcPr>
            <w:tcW w:w="2760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+6;</w:t>
            </w:r>
          </w:p>
        </w:tc>
        <w:tc>
          <w:tcPr>
            <w:tcW w:w="3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A92C02" w:rsidRPr="004237CB"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ind w:firstLine="283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lastRenderedPageBreak/>
              <w:t>h = 400 мм</w:t>
            </w:r>
          </w:p>
        </w:tc>
        <w:tc>
          <w:tcPr>
            <w:tcW w:w="2760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-3 +11;</w:t>
            </w:r>
          </w:p>
        </w:tc>
        <w:tc>
          <w:tcPr>
            <w:tcW w:w="3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A92C02" w:rsidRPr="004237CB"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ind w:firstLine="283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lastRenderedPageBreak/>
              <w:t>h &gt; 2000 мм</w:t>
            </w:r>
          </w:p>
        </w:tc>
        <w:tc>
          <w:tcPr>
            <w:tcW w:w="2760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-9 +25;</w:t>
            </w:r>
          </w:p>
        </w:tc>
        <w:tc>
          <w:tcPr>
            <w:tcW w:w="3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A92C02" w:rsidRPr="004237CB"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При промежуточных значениях h величина допуска принимается интерполяцией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-20</w:t>
            </w:r>
          </w:p>
        </w:tc>
        <w:tc>
          <w:tcPr>
            <w:tcW w:w="3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A92C02" w:rsidRPr="004237CB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7. Отклонение от соосности вертикальных конструкций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Измерительный (исполнительная геодезическая съемка), каждый конструктивный элемент, журнал работ</w:t>
            </w:r>
          </w:p>
        </w:tc>
      </w:tr>
      <w:tr w:rsidR="00A92C02" w:rsidRPr="004237CB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8. Отклонение размеров оконных, дверных и других проемов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+/- 12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Измерительный, каждый проем, журнал работ</w:t>
            </w:r>
          </w:p>
        </w:tc>
      </w:tr>
      <w:tr w:rsidR="00A92C02" w:rsidRPr="004237CB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9. Отметки поверхностей и закладных изделий, служащих опорами для стальных или сборных железобетонных колонн и других сборных элементов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-5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Измерительный, каждый опорный элемент, исполнительная схема</w:t>
            </w:r>
          </w:p>
        </w:tc>
      </w:tr>
      <w:tr w:rsidR="00A92C02" w:rsidRPr="004237CB">
        <w:tc>
          <w:tcPr>
            <w:tcW w:w="3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10. Расположение анкерных болтов: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</w:p>
        </w:tc>
        <w:tc>
          <w:tcPr>
            <w:tcW w:w="3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То же, каждый фундаментный болт, исполнительная схема</w:t>
            </w:r>
          </w:p>
        </w:tc>
      </w:tr>
      <w:tr w:rsidR="00A92C02" w:rsidRPr="004237CB"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ind w:firstLine="283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в плане внутри контура опоры</w:t>
            </w:r>
          </w:p>
        </w:tc>
        <w:tc>
          <w:tcPr>
            <w:tcW w:w="2760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5</w:t>
            </w:r>
          </w:p>
        </w:tc>
        <w:tc>
          <w:tcPr>
            <w:tcW w:w="3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A92C02" w:rsidRPr="004237CB"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ind w:firstLine="283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в плане вне контура опоры</w:t>
            </w:r>
          </w:p>
        </w:tc>
        <w:tc>
          <w:tcPr>
            <w:tcW w:w="2760" w:type="dxa"/>
            <w:tcBorders>
              <w:left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3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A92C02" w:rsidRPr="004237CB"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ind w:firstLine="283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по высоте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237CB">
              <w:rPr>
                <w:sz w:val="26"/>
                <w:szCs w:val="26"/>
                <w:lang w:eastAsia="en-US"/>
              </w:rPr>
              <w:t>+20</w:t>
            </w:r>
          </w:p>
        </w:tc>
        <w:tc>
          <w:tcPr>
            <w:tcW w:w="3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02" w:rsidRPr="004237CB" w:rsidRDefault="00A92C02" w:rsidP="00A92C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</w:p>
        </w:tc>
      </w:tr>
    </w:tbl>
    <w:p w:rsidR="00A92C02" w:rsidRPr="00C16A30" w:rsidRDefault="00A92C02" w:rsidP="00A92C02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  <w:lang w:eastAsia="en-US"/>
        </w:rPr>
      </w:pPr>
      <w:r w:rsidRPr="00C16A30">
        <w:rPr>
          <w:b/>
          <w:sz w:val="26"/>
          <w:szCs w:val="26"/>
          <w:lang w:eastAsia="en-US"/>
        </w:rPr>
        <w:t>5.18.5. При приемке монолитных конструкций на строительной площадке контроль качества бетона должен осуществляться комплексным применением следующих методов испытаний и контроля:</w:t>
      </w:r>
    </w:p>
    <w:p w:rsidR="00A92C02" w:rsidRPr="00C16A30" w:rsidRDefault="00A92C02" w:rsidP="00A92C02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  <w:lang w:eastAsia="en-US"/>
        </w:rPr>
      </w:pPr>
      <w:r w:rsidRPr="00C16A30">
        <w:rPr>
          <w:b/>
          <w:sz w:val="26"/>
          <w:szCs w:val="26"/>
          <w:lang w:eastAsia="en-US"/>
        </w:rPr>
        <w:t xml:space="preserve">показателей качества бетона по прочности в конструкциях по </w:t>
      </w:r>
      <w:hyperlink r:id="rId79" w:history="1">
        <w:r w:rsidRPr="00C16A30">
          <w:rPr>
            <w:b/>
            <w:color w:val="0000FF"/>
            <w:sz w:val="26"/>
            <w:szCs w:val="26"/>
            <w:lang w:eastAsia="en-US"/>
          </w:rPr>
          <w:t>ГОСТ 18105</w:t>
        </w:r>
      </w:hyperlink>
      <w:r w:rsidRPr="00C16A30">
        <w:rPr>
          <w:b/>
          <w:sz w:val="26"/>
          <w:szCs w:val="26"/>
          <w:lang w:eastAsia="en-US"/>
        </w:rPr>
        <w:t>;</w:t>
      </w:r>
    </w:p>
    <w:p w:rsidR="00A92C02" w:rsidRPr="00C16A30" w:rsidRDefault="00A92C02" w:rsidP="00A92C02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  <w:lang w:eastAsia="en-US"/>
        </w:rPr>
      </w:pPr>
      <w:r w:rsidRPr="00C16A30">
        <w:rPr>
          <w:b/>
          <w:sz w:val="26"/>
          <w:szCs w:val="26"/>
          <w:lang w:eastAsia="en-US"/>
        </w:rPr>
        <w:t xml:space="preserve">морозостойкости по </w:t>
      </w:r>
      <w:hyperlink r:id="rId80" w:history="1">
        <w:r w:rsidRPr="00C16A30">
          <w:rPr>
            <w:b/>
            <w:color w:val="0000FF"/>
            <w:sz w:val="26"/>
            <w:szCs w:val="26"/>
            <w:lang w:eastAsia="en-US"/>
          </w:rPr>
          <w:t>ГОСТ 10060</w:t>
        </w:r>
      </w:hyperlink>
      <w:r w:rsidRPr="00C16A30">
        <w:rPr>
          <w:b/>
          <w:sz w:val="26"/>
          <w:szCs w:val="26"/>
          <w:lang w:eastAsia="en-US"/>
        </w:rPr>
        <w:t>;</w:t>
      </w:r>
    </w:p>
    <w:p w:rsidR="00A92C02" w:rsidRPr="00C16A30" w:rsidRDefault="00A92C02" w:rsidP="00A92C02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  <w:lang w:eastAsia="en-US"/>
        </w:rPr>
      </w:pPr>
      <w:r w:rsidRPr="00C16A30">
        <w:rPr>
          <w:b/>
          <w:sz w:val="26"/>
          <w:szCs w:val="26"/>
          <w:lang w:eastAsia="en-US"/>
        </w:rPr>
        <w:t xml:space="preserve">водонепроницаемости по </w:t>
      </w:r>
      <w:hyperlink r:id="rId81" w:history="1">
        <w:r w:rsidRPr="00C16A30">
          <w:rPr>
            <w:b/>
            <w:color w:val="0000FF"/>
            <w:sz w:val="26"/>
            <w:szCs w:val="26"/>
            <w:lang w:eastAsia="en-US"/>
          </w:rPr>
          <w:t>ГОСТ 12730.5</w:t>
        </w:r>
      </w:hyperlink>
      <w:r w:rsidRPr="00C16A30">
        <w:rPr>
          <w:b/>
          <w:sz w:val="26"/>
          <w:szCs w:val="26"/>
          <w:lang w:eastAsia="en-US"/>
        </w:rPr>
        <w:t>.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 xml:space="preserve">Примечание. При необходимости осуществляется контроль установленных в проектной документации и </w:t>
      </w:r>
      <w:hyperlink r:id="rId82" w:history="1">
        <w:r w:rsidRPr="004237CB">
          <w:rPr>
            <w:color w:val="0000FF"/>
            <w:sz w:val="26"/>
            <w:szCs w:val="26"/>
            <w:lang w:eastAsia="en-US"/>
          </w:rPr>
          <w:t>ГОСТ 26633</w:t>
        </w:r>
      </w:hyperlink>
      <w:r w:rsidRPr="004237CB">
        <w:rPr>
          <w:sz w:val="26"/>
          <w:szCs w:val="26"/>
          <w:lang w:eastAsia="en-US"/>
        </w:rPr>
        <w:t xml:space="preserve"> других показателей.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 xml:space="preserve">5.18.6. Определение показателей качества бетона по прочности в конструкциях при приемке в соответствии с </w:t>
      </w:r>
      <w:hyperlink r:id="rId83" w:history="1">
        <w:r w:rsidRPr="004237CB">
          <w:rPr>
            <w:color w:val="0000FF"/>
            <w:sz w:val="26"/>
            <w:szCs w:val="26"/>
            <w:lang w:eastAsia="en-US"/>
          </w:rPr>
          <w:t>ГОСТ 18105</w:t>
        </w:r>
      </w:hyperlink>
      <w:r w:rsidRPr="004237CB">
        <w:rPr>
          <w:sz w:val="26"/>
          <w:szCs w:val="26"/>
          <w:lang w:eastAsia="en-US"/>
        </w:rPr>
        <w:t xml:space="preserve"> осуществляется неразрушающими методами или по образцам, отобранным из конструкций.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5.18.7. При контроле прочности бетона конструкций в промежуточном возрасте неразрушающими методами контролируется не менее одной конструкции каждого вида (колонна, стена, перекрытие, ригели и т.д.) из контролируемой партии.</w:t>
      </w:r>
    </w:p>
    <w:p w:rsidR="00A92C02" w:rsidRPr="004237CB" w:rsidRDefault="00A92C02" w:rsidP="00A92C02">
      <w:pPr>
        <w:pBdr>
          <w:top w:val="single" w:sz="6" w:space="0" w:color="auto"/>
        </w:pBdr>
        <w:autoSpaceDE w:val="0"/>
        <w:autoSpaceDN w:val="0"/>
        <w:adjustRightInd w:val="0"/>
        <w:spacing w:before="100" w:after="100"/>
        <w:jc w:val="both"/>
        <w:rPr>
          <w:sz w:val="26"/>
          <w:szCs w:val="26"/>
          <w:lang w:eastAsia="en-US"/>
        </w:rPr>
      </w:pP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lastRenderedPageBreak/>
        <w:t xml:space="preserve">Применение на обязательной основе пункта 5.18.8 обеспечивает соблюдение требований Федерального </w:t>
      </w:r>
      <w:hyperlink r:id="rId84" w:history="1">
        <w:r w:rsidRPr="004237CB">
          <w:rPr>
            <w:color w:val="0000FF"/>
            <w:sz w:val="26"/>
            <w:szCs w:val="26"/>
            <w:lang w:eastAsia="en-US"/>
          </w:rPr>
          <w:t>закона</w:t>
        </w:r>
      </w:hyperlink>
      <w:r w:rsidRPr="004237CB">
        <w:rPr>
          <w:sz w:val="26"/>
          <w:szCs w:val="26"/>
          <w:lang w:eastAsia="en-US"/>
        </w:rPr>
        <w:t xml:space="preserve"> от 30.12.2009 N 384-ФЗ "Технический регламент о безопасности зданий и сооружений" (</w:t>
      </w:r>
      <w:hyperlink r:id="rId85" w:history="1">
        <w:r w:rsidRPr="004237CB">
          <w:rPr>
            <w:color w:val="0000FF"/>
            <w:sz w:val="26"/>
            <w:szCs w:val="26"/>
            <w:lang w:eastAsia="en-US"/>
          </w:rPr>
          <w:t>Постановление</w:t>
        </w:r>
      </w:hyperlink>
      <w:r w:rsidRPr="004237CB">
        <w:rPr>
          <w:sz w:val="26"/>
          <w:szCs w:val="26"/>
          <w:lang w:eastAsia="en-US"/>
        </w:rPr>
        <w:t xml:space="preserve"> Правительства РФ от 26.12.2014 N 1521).</w:t>
      </w:r>
    </w:p>
    <w:p w:rsidR="00A92C02" w:rsidRPr="004237CB" w:rsidRDefault="00A92C02" w:rsidP="00A92C02">
      <w:pPr>
        <w:pBdr>
          <w:top w:val="single" w:sz="6" w:space="0" w:color="auto"/>
        </w:pBdr>
        <w:autoSpaceDE w:val="0"/>
        <w:autoSpaceDN w:val="0"/>
        <w:adjustRightInd w:val="0"/>
        <w:spacing w:before="100" w:after="100"/>
        <w:jc w:val="both"/>
        <w:rPr>
          <w:sz w:val="26"/>
          <w:szCs w:val="26"/>
          <w:lang w:eastAsia="en-US"/>
        </w:rPr>
      </w:pP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  <w:lang w:eastAsia="en-US"/>
        </w:rPr>
      </w:pPr>
      <w:r w:rsidRPr="004237CB">
        <w:rPr>
          <w:b/>
          <w:sz w:val="26"/>
          <w:szCs w:val="26"/>
          <w:lang w:eastAsia="en-US"/>
        </w:rPr>
        <w:t xml:space="preserve">5.18.8. При контроле прочности бетона конструкций неразрушающими методами в проектном возрасте проводится сплошной неразрушающий контроль прочности бетона всех конструкций контролируемой партии. При этом согласно </w:t>
      </w:r>
      <w:hyperlink r:id="rId86" w:history="1">
        <w:r w:rsidRPr="004237CB">
          <w:rPr>
            <w:b/>
            <w:color w:val="0000FF"/>
            <w:sz w:val="26"/>
            <w:szCs w:val="26"/>
            <w:lang w:eastAsia="en-US"/>
          </w:rPr>
          <w:t>ГОСТ 18105</w:t>
        </w:r>
      </w:hyperlink>
      <w:r w:rsidRPr="004237CB">
        <w:rPr>
          <w:b/>
          <w:sz w:val="26"/>
          <w:szCs w:val="26"/>
          <w:lang w:eastAsia="en-US"/>
        </w:rPr>
        <w:t xml:space="preserve"> число участков испытаний должно быть не менее: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  <w:lang w:eastAsia="en-US"/>
        </w:rPr>
      </w:pPr>
      <w:r w:rsidRPr="004237CB">
        <w:rPr>
          <w:b/>
          <w:sz w:val="26"/>
          <w:szCs w:val="26"/>
          <w:lang w:eastAsia="en-US"/>
        </w:rPr>
        <w:t>трех на каждую захватку для плоских конструкций (стена, перекрытие, фундаментная плита);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  <w:lang w:eastAsia="en-US"/>
        </w:rPr>
      </w:pPr>
      <w:r w:rsidRPr="004237CB">
        <w:rPr>
          <w:b/>
          <w:sz w:val="26"/>
          <w:szCs w:val="26"/>
          <w:lang w:eastAsia="en-US"/>
        </w:rPr>
        <w:t>одного на 4 м длины (или три на захватку) для каждой линейной горизонтальной конструкции (балка, ригели);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  <w:lang w:eastAsia="en-US"/>
        </w:rPr>
      </w:pPr>
      <w:r w:rsidRPr="004237CB">
        <w:rPr>
          <w:b/>
          <w:sz w:val="26"/>
          <w:szCs w:val="26"/>
          <w:lang w:eastAsia="en-US"/>
        </w:rPr>
        <w:t>шести на каждую конструкцию - для линейных вертикальных конструкций (колонна, пилон).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5.18.10. Определение показателей качества бетона по прочности в конструкциях при приемке по образцам осуществляется в тех случаях, если это предусмотрено проектной документацией.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  <w:lang w:eastAsia="en-US"/>
        </w:rPr>
      </w:pPr>
      <w:r w:rsidRPr="004237CB">
        <w:rPr>
          <w:b/>
          <w:sz w:val="26"/>
          <w:szCs w:val="26"/>
          <w:lang w:eastAsia="en-US"/>
        </w:rPr>
        <w:t xml:space="preserve">5.18.14. Партия конструкций подлежит приемке по прочности бетона, </w:t>
      </w:r>
      <w:hyperlink r:id="rId87" w:history="1">
        <w:r w:rsidRPr="004237CB">
          <w:rPr>
            <w:b/>
            <w:color w:val="0000FF"/>
            <w:sz w:val="26"/>
            <w:szCs w:val="26"/>
            <w:lang w:eastAsia="en-US"/>
          </w:rPr>
          <w:t>ГОСТ 18105</w:t>
        </w:r>
      </w:hyperlink>
      <w:r w:rsidRPr="004237CB">
        <w:rPr>
          <w:b/>
          <w:sz w:val="26"/>
          <w:szCs w:val="26"/>
          <w:lang w:eastAsia="en-US"/>
        </w:rPr>
        <w:t>, если фактический класс бетона В</w:t>
      </w:r>
      <w:r w:rsidRPr="004237CB">
        <w:rPr>
          <w:b/>
          <w:sz w:val="26"/>
          <w:szCs w:val="26"/>
          <w:vertAlign w:val="subscript"/>
          <w:lang w:eastAsia="en-US"/>
        </w:rPr>
        <w:t>ф</w:t>
      </w:r>
      <w:r w:rsidRPr="004237CB">
        <w:rPr>
          <w:b/>
          <w:sz w:val="26"/>
          <w:szCs w:val="26"/>
          <w:lang w:eastAsia="en-US"/>
        </w:rPr>
        <w:t xml:space="preserve"> в каждой отдельной конструкции этой партии не ниже проектного класса бетона по прочности В</w:t>
      </w:r>
      <w:r w:rsidRPr="004237CB">
        <w:rPr>
          <w:b/>
          <w:sz w:val="26"/>
          <w:szCs w:val="26"/>
          <w:vertAlign w:val="subscript"/>
          <w:lang w:eastAsia="en-US"/>
        </w:rPr>
        <w:t>норм</w:t>
      </w:r>
      <w:r w:rsidRPr="004237CB">
        <w:rPr>
          <w:b/>
          <w:sz w:val="26"/>
          <w:szCs w:val="26"/>
          <w:lang w:eastAsia="en-US"/>
        </w:rPr>
        <w:t>:</w:t>
      </w:r>
    </w:p>
    <w:p w:rsidR="00A92C02" w:rsidRPr="004237CB" w:rsidRDefault="00A92C02" w:rsidP="00A92C02">
      <w:pPr>
        <w:autoSpaceDE w:val="0"/>
        <w:autoSpaceDN w:val="0"/>
        <w:adjustRightInd w:val="0"/>
        <w:jc w:val="center"/>
        <w:rPr>
          <w:b/>
          <w:sz w:val="26"/>
          <w:szCs w:val="26"/>
          <w:lang w:eastAsia="en-US"/>
        </w:rPr>
      </w:pPr>
      <w:r w:rsidRPr="004237CB">
        <w:rPr>
          <w:b/>
          <w:sz w:val="26"/>
          <w:szCs w:val="26"/>
          <w:lang w:eastAsia="en-US"/>
        </w:rPr>
        <w:t>В</w:t>
      </w:r>
      <w:r w:rsidRPr="004237CB">
        <w:rPr>
          <w:b/>
          <w:sz w:val="26"/>
          <w:szCs w:val="26"/>
          <w:vertAlign w:val="subscript"/>
          <w:lang w:eastAsia="en-US"/>
        </w:rPr>
        <w:t>ф</w:t>
      </w:r>
      <w:r w:rsidRPr="004237CB">
        <w:rPr>
          <w:b/>
          <w:sz w:val="26"/>
          <w:szCs w:val="26"/>
          <w:lang w:eastAsia="en-US"/>
        </w:rPr>
        <w:t xml:space="preserve"> &gt;= В</w:t>
      </w:r>
      <w:r w:rsidRPr="004237CB">
        <w:rPr>
          <w:b/>
          <w:sz w:val="26"/>
          <w:szCs w:val="26"/>
          <w:vertAlign w:val="subscript"/>
          <w:lang w:eastAsia="en-US"/>
        </w:rPr>
        <w:t>норм</w:t>
      </w:r>
      <w:r w:rsidRPr="004237CB">
        <w:rPr>
          <w:b/>
          <w:sz w:val="26"/>
          <w:szCs w:val="26"/>
          <w:lang w:eastAsia="en-US"/>
        </w:rPr>
        <w:t>.</w:t>
      </w:r>
    </w:p>
    <w:p w:rsidR="00A92C02" w:rsidRPr="004237CB" w:rsidRDefault="00A92C02" w:rsidP="00A92C02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 xml:space="preserve">Применение на обязательной основе пунктов 5.18.15, 5.18.16, 5.18.20 обеспечивает соблюдение требований Федерального </w:t>
      </w:r>
      <w:hyperlink r:id="rId88" w:history="1">
        <w:r w:rsidRPr="004237CB">
          <w:rPr>
            <w:color w:val="0000FF"/>
            <w:sz w:val="26"/>
            <w:szCs w:val="26"/>
            <w:lang w:eastAsia="en-US"/>
          </w:rPr>
          <w:t>закона</w:t>
        </w:r>
      </w:hyperlink>
      <w:r w:rsidRPr="004237CB">
        <w:rPr>
          <w:sz w:val="26"/>
          <w:szCs w:val="26"/>
          <w:lang w:eastAsia="en-US"/>
        </w:rPr>
        <w:t xml:space="preserve"> от 30.12.2009 N 384-ФЗ "Технический регламент о безопасности зданий и сооружений" (</w:t>
      </w:r>
      <w:hyperlink r:id="rId89" w:history="1">
        <w:r w:rsidRPr="004237CB">
          <w:rPr>
            <w:color w:val="0000FF"/>
            <w:sz w:val="26"/>
            <w:szCs w:val="26"/>
            <w:lang w:eastAsia="en-US"/>
          </w:rPr>
          <w:t>Постановление</w:t>
        </w:r>
      </w:hyperlink>
      <w:r w:rsidRPr="004237CB">
        <w:rPr>
          <w:sz w:val="26"/>
          <w:szCs w:val="26"/>
          <w:lang w:eastAsia="en-US"/>
        </w:rPr>
        <w:t xml:space="preserve"> Правительства РФ от 26.12.2014 N 1521).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  <w:lang w:eastAsia="en-US"/>
        </w:rPr>
      </w:pPr>
      <w:r w:rsidRPr="004237CB">
        <w:rPr>
          <w:b/>
          <w:sz w:val="26"/>
          <w:szCs w:val="26"/>
          <w:lang w:eastAsia="en-US"/>
        </w:rPr>
        <w:t>5.18.15. Значения фактического класса прочности бетона каждой конструкции должны быть приведены в журнале бетонных работ.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5.18.16. На поверхности конструкций не допускается обнажение рабочей и конструктивной арматуры, за исключением арматурных выпусков, предусмотренных в рабочих чертежах.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5.18.20. Предельно допустимую ширину раскрытия трещин следует устанавливать исходя из эстетических соображений, наличия требований к проницаемости конструкций, а также в зависимости от длительности действия нагрузки, вида арматурной стали и ее склонности к развитию коррозии в трещине.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При этом предельно допустимое значение ширины раскрытия трещин a</w:t>
      </w:r>
      <w:r w:rsidRPr="004237CB">
        <w:rPr>
          <w:sz w:val="26"/>
          <w:szCs w:val="26"/>
          <w:vertAlign w:val="subscript"/>
          <w:lang w:eastAsia="en-US"/>
        </w:rPr>
        <w:t>crc,ult</w:t>
      </w:r>
      <w:r w:rsidRPr="004237CB">
        <w:rPr>
          <w:sz w:val="26"/>
          <w:szCs w:val="26"/>
          <w:lang w:eastAsia="en-US"/>
        </w:rPr>
        <w:t xml:space="preserve"> следует принимать не более: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из условия сохранности арматуры: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0,3 мм - при продолжительном раскрытии трещин;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0,4 мм - при непродолжительном раскрытии трещин;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из условия ограничения проницаемости и конструкции: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0,2 мм - при продолжительном раскрытии трещин;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0,3 мм - при непродолжительном раскрытии трещин.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Для массивных гидротехнических сооружений предельно допустимые значения ширины раскрытия трещин устанавливают по соответствующим нормативным документам в зависимости от условий работы конструкций и других факторов, но не более 0,5 мм.</w:t>
      </w:r>
    </w:p>
    <w:p w:rsidR="00AF5127" w:rsidRPr="004237CB" w:rsidRDefault="00AF5127" w:rsidP="000737D5">
      <w:pPr>
        <w:ind w:left="-851"/>
        <w:jc w:val="both"/>
        <w:rPr>
          <w:sz w:val="26"/>
          <w:szCs w:val="26"/>
        </w:rPr>
      </w:pPr>
    </w:p>
    <w:p w:rsidR="00A92C02" w:rsidRPr="004237CB" w:rsidRDefault="00A92C02" w:rsidP="000737D5">
      <w:pPr>
        <w:ind w:left="-851"/>
        <w:jc w:val="both"/>
        <w:rPr>
          <w:sz w:val="26"/>
          <w:szCs w:val="26"/>
        </w:rPr>
      </w:pPr>
    </w:p>
    <w:p w:rsidR="00A92C02" w:rsidRPr="004237CB" w:rsidRDefault="00A92C02" w:rsidP="00A92C02">
      <w:pPr>
        <w:autoSpaceDE w:val="0"/>
        <w:autoSpaceDN w:val="0"/>
        <w:adjustRightInd w:val="0"/>
        <w:jc w:val="center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lastRenderedPageBreak/>
        <w:t>МЕЖГОСУДАРСТВЕННЫЙ СТАНДАРТ</w:t>
      </w:r>
    </w:p>
    <w:p w:rsidR="00A92C02" w:rsidRPr="004237CB" w:rsidRDefault="00A92C02" w:rsidP="00A92C02">
      <w:pPr>
        <w:autoSpaceDE w:val="0"/>
        <w:autoSpaceDN w:val="0"/>
        <w:adjustRightInd w:val="0"/>
        <w:jc w:val="center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>БЕТОНЫ</w:t>
      </w:r>
    </w:p>
    <w:p w:rsidR="00A92C02" w:rsidRPr="004237CB" w:rsidRDefault="00A92C02" w:rsidP="00A92C02">
      <w:pPr>
        <w:autoSpaceDE w:val="0"/>
        <w:autoSpaceDN w:val="0"/>
        <w:adjustRightInd w:val="0"/>
        <w:jc w:val="center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>ПРАВИЛА КОНТРОЛЯ И ОЦЕНКИ ПРОЧНОСТИ</w:t>
      </w:r>
    </w:p>
    <w:p w:rsidR="00A92C02" w:rsidRPr="004237CB" w:rsidRDefault="00A92C02" w:rsidP="00A92C02">
      <w:pPr>
        <w:autoSpaceDE w:val="0"/>
        <w:autoSpaceDN w:val="0"/>
        <w:adjustRightInd w:val="0"/>
        <w:jc w:val="center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>ГОСТ 18105-2010</w:t>
      </w:r>
    </w:p>
    <w:p w:rsidR="00A92C02" w:rsidRPr="004237CB" w:rsidRDefault="00A92C02" w:rsidP="00A92C02">
      <w:pPr>
        <w:autoSpaceDE w:val="0"/>
        <w:autoSpaceDN w:val="0"/>
        <w:adjustRightInd w:val="0"/>
        <w:jc w:val="right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>Дата введения</w:t>
      </w:r>
    </w:p>
    <w:p w:rsidR="00A92C02" w:rsidRPr="004237CB" w:rsidRDefault="00A92C02" w:rsidP="00A92C02">
      <w:pPr>
        <w:autoSpaceDE w:val="0"/>
        <w:autoSpaceDN w:val="0"/>
        <w:adjustRightInd w:val="0"/>
        <w:jc w:val="right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>1 сентября 2012 года</w:t>
      </w:r>
    </w:p>
    <w:p w:rsidR="00A92C02" w:rsidRPr="004237CB" w:rsidRDefault="00A92C02" w:rsidP="00A92C02">
      <w:pPr>
        <w:autoSpaceDE w:val="0"/>
        <w:autoSpaceDN w:val="0"/>
        <w:adjustRightInd w:val="0"/>
        <w:jc w:val="center"/>
        <w:outlineLvl w:val="0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>1. Область применения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  <w:lang w:eastAsia="en-US"/>
        </w:rPr>
      </w:pP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>Настоящий стандарт распространяется на все виды бетонов, для которых нормируется прочность, и устанавливает правила контроля и оценки прочности бетонной смеси, готовой к применению (далее - БСГ), бетона монолитных, сборно-монолитных и сборных бетонных и железобетонных конструкций при проведении производственного контроля прочности бетона.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>Правила настоящего стандарта могут быть использованы при проведении обследований бетонных и железобетонных конструкций, а также при экспертной оценке качества бетонных и железобетонных конструкций.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>Выполнение требований настоящего стандарта гарантирует обеспечение принятых при проектировании расчетных и нормативных сопротивлений бетона конструкций.</w:t>
      </w:r>
    </w:p>
    <w:p w:rsidR="00A92C02" w:rsidRPr="004237CB" w:rsidRDefault="00A92C02" w:rsidP="00A92C02">
      <w:pPr>
        <w:autoSpaceDE w:val="0"/>
        <w:autoSpaceDN w:val="0"/>
        <w:adjustRightInd w:val="0"/>
        <w:jc w:val="center"/>
        <w:outlineLvl w:val="0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>4. Основные положения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 xml:space="preserve">Применение на обязательной основе пунктов 4.1 - 4.4, 4.8 обеспечивает соблюдение требований Федерального </w:t>
      </w:r>
      <w:hyperlink r:id="rId90" w:history="1">
        <w:r w:rsidRPr="004237CB">
          <w:rPr>
            <w:bCs/>
            <w:color w:val="0000FF"/>
            <w:sz w:val="26"/>
            <w:szCs w:val="26"/>
            <w:lang w:eastAsia="en-US"/>
          </w:rPr>
          <w:t>закона</w:t>
        </w:r>
      </w:hyperlink>
      <w:r w:rsidRPr="004237CB">
        <w:rPr>
          <w:bCs/>
          <w:sz w:val="26"/>
          <w:szCs w:val="26"/>
          <w:lang w:eastAsia="en-US"/>
        </w:rPr>
        <w:t xml:space="preserve"> от 30.12.2009 N 384-ФЗ "Технический регламент о безопасности зданий и сооружений" (</w:t>
      </w:r>
      <w:hyperlink r:id="rId91" w:history="1">
        <w:r w:rsidRPr="004237CB">
          <w:rPr>
            <w:bCs/>
            <w:color w:val="0000FF"/>
            <w:sz w:val="26"/>
            <w:szCs w:val="26"/>
            <w:lang w:eastAsia="en-US"/>
          </w:rPr>
          <w:t>Постановление</w:t>
        </w:r>
      </w:hyperlink>
      <w:r w:rsidRPr="004237CB">
        <w:rPr>
          <w:bCs/>
          <w:sz w:val="26"/>
          <w:szCs w:val="26"/>
          <w:lang w:eastAsia="en-US"/>
        </w:rPr>
        <w:t xml:space="preserve"> Правительства РФ от 26.12.2014 N 1521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>4.1. Контроль и оценку прочности бетона на предприятиях и в организациях, производящих БСГ, сборные, сборно-монолитные и монолитные бетонные и железобетонные конструкции, следует проводить статистическими методами с учетом характеристик однородности бетона по прочности.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>Приемка бетона путем сравнения его фактической прочности с требуемой без учета характеристик однородности бетона по прочности не допускается.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/>
          <w:bCs/>
          <w:sz w:val="26"/>
          <w:szCs w:val="26"/>
          <w:lang w:eastAsia="en-US"/>
        </w:rPr>
      </w:pPr>
      <w:bookmarkStart w:id="2" w:name="Par25"/>
      <w:bookmarkEnd w:id="2"/>
      <w:r w:rsidRPr="004237CB">
        <w:rPr>
          <w:b/>
          <w:bCs/>
          <w:sz w:val="26"/>
          <w:szCs w:val="26"/>
          <w:lang w:eastAsia="en-US"/>
        </w:rPr>
        <w:t>4.2. Контролю подлежат все виды нормируемой прочности: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/>
          <w:bCs/>
          <w:sz w:val="26"/>
          <w:szCs w:val="26"/>
          <w:lang w:eastAsia="en-US"/>
        </w:rPr>
      </w:pPr>
      <w:r w:rsidRPr="004237CB">
        <w:rPr>
          <w:b/>
          <w:bCs/>
          <w:sz w:val="26"/>
          <w:szCs w:val="26"/>
          <w:lang w:eastAsia="en-US"/>
        </w:rPr>
        <w:t>- прочность в проектном возрасте - для БСГ, сборных, сборно-монолитных и монолитных конструкций;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>- отпускная и передаточная прочность - для сборных конструкций;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/>
          <w:bCs/>
          <w:sz w:val="26"/>
          <w:szCs w:val="26"/>
          <w:lang w:eastAsia="en-US"/>
        </w:rPr>
      </w:pPr>
      <w:r w:rsidRPr="004237CB">
        <w:rPr>
          <w:b/>
          <w:bCs/>
          <w:sz w:val="26"/>
          <w:szCs w:val="26"/>
          <w:lang w:eastAsia="en-US"/>
        </w:rPr>
        <w:t>- прочность в промежуточном возрасте - для БСГ и монолитных конструкций (при снятии несущей опалубки, нагружении конструкций до достижения ими проектной прочности и т.д.).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>В случае, если нормируемая отпускная или передаточная прочность бетона сборных конструкций или прочность бетона в промежуточном возрасте для БСГ или монолитных конструкций составляет 90% и более значения проектного класса, контроль прочности в проектном возрасте не проводят.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  <w:lang w:eastAsia="en-US"/>
        </w:rPr>
      </w:pPr>
      <w:bookmarkStart w:id="3" w:name="Par30"/>
      <w:bookmarkEnd w:id="3"/>
      <w:r w:rsidRPr="004237CB">
        <w:rPr>
          <w:bCs/>
          <w:sz w:val="26"/>
          <w:szCs w:val="26"/>
          <w:lang w:eastAsia="en-US"/>
        </w:rPr>
        <w:t xml:space="preserve">4.3. Контроль прочности бетона по каждому виду нормируемой прочности, указанному в </w:t>
      </w:r>
      <w:hyperlink w:anchor="Par25" w:history="1">
        <w:r w:rsidRPr="004237CB">
          <w:rPr>
            <w:bCs/>
            <w:color w:val="0000FF"/>
            <w:sz w:val="26"/>
            <w:szCs w:val="26"/>
            <w:lang w:eastAsia="en-US"/>
          </w:rPr>
          <w:t>4.2</w:t>
        </w:r>
      </w:hyperlink>
      <w:r w:rsidRPr="004237CB">
        <w:rPr>
          <w:bCs/>
          <w:sz w:val="26"/>
          <w:szCs w:val="26"/>
          <w:lang w:eastAsia="en-US"/>
        </w:rPr>
        <w:t>, проводят по одной из следующих схем: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  <w:lang w:eastAsia="en-US"/>
        </w:rPr>
      </w:pPr>
      <w:bookmarkStart w:id="4" w:name="Par31"/>
      <w:bookmarkEnd w:id="4"/>
      <w:r w:rsidRPr="004237CB">
        <w:rPr>
          <w:bCs/>
          <w:sz w:val="26"/>
          <w:szCs w:val="26"/>
          <w:lang w:eastAsia="en-US"/>
        </w:rPr>
        <w:t>- схема А - определение характеристик однородности бетона по прочности, когда используют не менее 30 единичных результатов определения прочности, полученных при контроле прочности бетона предыдущих партий БСГ или сборных конструкций в анализируемом периоде;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  <w:lang w:eastAsia="en-US"/>
        </w:rPr>
      </w:pPr>
      <w:bookmarkStart w:id="5" w:name="Par32"/>
      <w:bookmarkEnd w:id="5"/>
      <w:r w:rsidRPr="004237CB">
        <w:rPr>
          <w:bCs/>
          <w:sz w:val="26"/>
          <w:szCs w:val="26"/>
          <w:lang w:eastAsia="en-US"/>
        </w:rPr>
        <w:t>- схема Б - определение характеристик однородности бетона по прочности, когда используют не менее 15 единичных результатов определения прочности бетона в контролируемой партии БСГ или сборных конструкций и предыдущих проконтролированных партиях в анализируемом периоде;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  <w:lang w:eastAsia="en-US"/>
        </w:rPr>
      </w:pPr>
      <w:bookmarkStart w:id="6" w:name="Par33"/>
      <w:bookmarkEnd w:id="6"/>
      <w:r w:rsidRPr="004237CB">
        <w:rPr>
          <w:bCs/>
          <w:sz w:val="26"/>
          <w:szCs w:val="26"/>
          <w:lang w:eastAsia="en-US"/>
        </w:rPr>
        <w:lastRenderedPageBreak/>
        <w:t xml:space="preserve">- схема В - определение характеристик однородности бетона по прочности, когда используют результаты неразрушающего контроля прочности бетона одной текущей контролируемой партии конструкций, при этом число единичных значений прочности бетона должно соответствовать требованиям </w:t>
      </w:r>
      <w:hyperlink r:id="rId92" w:history="1">
        <w:r w:rsidRPr="004237CB">
          <w:rPr>
            <w:bCs/>
            <w:color w:val="0000FF"/>
            <w:sz w:val="26"/>
            <w:szCs w:val="26"/>
            <w:lang w:eastAsia="en-US"/>
          </w:rPr>
          <w:t>5.8</w:t>
        </w:r>
      </w:hyperlink>
      <w:r w:rsidRPr="004237CB">
        <w:rPr>
          <w:bCs/>
          <w:sz w:val="26"/>
          <w:szCs w:val="26"/>
          <w:lang w:eastAsia="en-US"/>
        </w:rPr>
        <w:t>;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/>
          <w:bCs/>
          <w:sz w:val="26"/>
          <w:szCs w:val="26"/>
          <w:lang w:eastAsia="en-US"/>
        </w:rPr>
      </w:pPr>
      <w:bookmarkStart w:id="7" w:name="Par34"/>
      <w:bookmarkEnd w:id="7"/>
      <w:r w:rsidRPr="004237CB">
        <w:rPr>
          <w:b/>
          <w:bCs/>
          <w:sz w:val="26"/>
          <w:szCs w:val="26"/>
          <w:lang w:eastAsia="en-US"/>
        </w:rPr>
        <w:t xml:space="preserve">- схема Г - без определения характеристик однородности бетона по прочности, когда при изготовлении отдельных конструкций или в начальный период производства невозможно получить число результатов определения прочности бетона, предусмотренное </w:t>
      </w:r>
      <w:hyperlink w:anchor="Par31" w:history="1">
        <w:r w:rsidRPr="004237CB">
          <w:rPr>
            <w:b/>
            <w:bCs/>
            <w:color w:val="0000FF"/>
            <w:sz w:val="26"/>
            <w:szCs w:val="26"/>
            <w:lang w:eastAsia="en-US"/>
          </w:rPr>
          <w:t>схемами А</w:t>
        </w:r>
      </w:hyperlink>
      <w:r w:rsidRPr="004237CB">
        <w:rPr>
          <w:b/>
          <w:bCs/>
          <w:sz w:val="26"/>
          <w:szCs w:val="26"/>
          <w:lang w:eastAsia="en-US"/>
        </w:rPr>
        <w:t xml:space="preserve"> и </w:t>
      </w:r>
      <w:hyperlink w:anchor="Par32" w:history="1">
        <w:r w:rsidRPr="004237CB">
          <w:rPr>
            <w:b/>
            <w:bCs/>
            <w:color w:val="0000FF"/>
            <w:sz w:val="26"/>
            <w:szCs w:val="26"/>
            <w:lang w:eastAsia="en-US"/>
          </w:rPr>
          <w:t>Б</w:t>
        </w:r>
      </w:hyperlink>
      <w:r w:rsidRPr="004237CB">
        <w:rPr>
          <w:b/>
          <w:bCs/>
          <w:sz w:val="26"/>
          <w:szCs w:val="26"/>
          <w:lang w:eastAsia="en-US"/>
        </w:rPr>
        <w:t>, или при проведении неразрушающего контроля прочности бетона без построения градуировочных зависимостей, но с использованием универсальных зависимостей путем их привязки к прочности бетона контролируемой партии конструкций.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/>
          <w:bCs/>
          <w:sz w:val="26"/>
          <w:szCs w:val="26"/>
          <w:lang w:eastAsia="en-US"/>
        </w:rPr>
      </w:pPr>
      <w:r w:rsidRPr="004237CB">
        <w:rPr>
          <w:b/>
          <w:bCs/>
          <w:sz w:val="26"/>
          <w:szCs w:val="26"/>
          <w:lang w:eastAsia="en-US"/>
        </w:rPr>
        <w:t xml:space="preserve">Примечание. В исключительных случаях (при невозможности проведения сплошного контроля прочности бетона монолитных конструкций с использованием неразрушающих методов) допускается определять прочность бетона по контрольным образцам, изготовленным на строительной площадке и твердевшим в соответствии с требованиями </w:t>
      </w:r>
      <w:hyperlink r:id="rId93" w:history="1">
        <w:r w:rsidRPr="004237CB">
          <w:rPr>
            <w:b/>
            <w:bCs/>
            <w:color w:val="0000FF"/>
            <w:sz w:val="26"/>
            <w:szCs w:val="26"/>
            <w:lang w:eastAsia="en-US"/>
          </w:rPr>
          <w:t>5.4</w:t>
        </w:r>
      </w:hyperlink>
      <w:r w:rsidRPr="004237CB">
        <w:rPr>
          <w:b/>
          <w:bCs/>
          <w:sz w:val="26"/>
          <w:szCs w:val="26"/>
          <w:lang w:eastAsia="en-US"/>
        </w:rPr>
        <w:t xml:space="preserve">, или по контрольным образцам, отобранным из конструкций. При этом фактический класс прочности бетона в партии конструкций при n &gt;= 15 рассчитывают по </w:t>
      </w:r>
      <w:hyperlink r:id="rId94" w:history="1">
        <w:r w:rsidRPr="004237CB">
          <w:rPr>
            <w:b/>
            <w:bCs/>
            <w:color w:val="0000FF"/>
            <w:sz w:val="26"/>
            <w:szCs w:val="26"/>
            <w:lang w:eastAsia="en-US"/>
          </w:rPr>
          <w:t>формуле (11)</w:t>
        </w:r>
      </w:hyperlink>
      <w:r w:rsidRPr="004237CB">
        <w:rPr>
          <w:b/>
          <w:bCs/>
          <w:sz w:val="26"/>
          <w:szCs w:val="26"/>
          <w:lang w:eastAsia="en-US"/>
        </w:rPr>
        <w:t xml:space="preserve">, при n &lt; 15 - по </w:t>
      </w:r>
      <w:hyperlink r:id="rId95" w:history="1">
        <w:r w:rsidRPr="004237CB">
          <w:rPr>
            <w:b/>
            <w:bCs/>
            <w:color w:val="0000FF"/>
            <w:sz w:val="26"/>
            <w:szCs w:val="26"/>
            <w:lang w:eastAsia="en-US"/>
          </w:rPr>
          <w:t>формуле (13)</w:t>
        </w:r>
      </w:hyperlink>
      <w:r w:rsidRPr="004237CB">
        <w:rPr>
          <w:b/>
          <w:bCs/>
          <w:sz w:val="26"/>
          <w:szCs w:val="26"/>
          <w:lang w:eastAsia="en-US"/>
        </w:rPr>
        <w:t>.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/>
          <w:bCs/>
          <w:sz w:val="26"/>
          <w:szCs w:val="26"/>
          <w:lang w:eastAsia="en-US"/>
        </w:rPr>
      </w:pPr>
      <w:r w:rsidRPr="004237CB">
        <w:rPr>
          <w:b/>
          <w:bCs/>
          <w:sz w:val="26"/>
          <w:szCs w:val="26"/>
          <w:lang w:eastAsia="en-US"/>
        </w:rPr>
        <w:t>4.4. Контроль прочности бетона проводят: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 xml:space="preserve">- для БСГ - по </w:t>
      </w:r>
      <w:hyperlink w:anchor="Par31" w:history="1">
        <w:r w:rsidRPr="004237CB">
          <w:rPr>
            <w:bCs/>
            <w:color w:val="0000FF"/>
            <w:sz w:val="26"/>
            <w:szCs w:val="26"/>
            <w:lang w:eastAsia="en-US"/>
          </w:rPr>
          <w:t>схемам А</w:t>
        </w:r>
      </w:hyperlink>
      <w:r w:rsidRPr="004237CB">
        <w:rPr>
          <w:bCs/>
          <w:sz w:val="26"/>
          <w:szCs w:val="26"/>
          <w:lang w:eastAsia="en-US"/>
        </w:rPr>
        <w:t xml:space="preserve">, </w:t>
      </w:r>
      <w:hyperlink w:anchor="Par32" w:history="1">
        <w:r w:rsidRPr="004237CB">
          <w:rPr>
            <w:bCs/>
            <w:color w:val="0000FF"/>
            <w:sz w:val="26"/>
            <w:szCs w:val="26"/>
            <w:lang w:eastAsia="en-US"/>
          </w:rPr>
          <w:t>Б</w:t>
        </w:r>
      </w:hyperlink>
      <w:r w:rsidRPr="004237CB">
        <w:rPr>
          <w:bCs/>
          <w:sz w:val="26"/>
          <w:szCs w:val="26"/>
          <w:lang w:eastAsia="en-US"/>
        </w:rPr>
        <w:t xml:space="preserve">, </w:t>
      </w:r>
      <w:hyperlink w:anchor="Par34" w:history="1">
        <w:r w:rsidRPr="004237CB">
          <w:rPr>
            <w:bCs/>
            <w:color w:val="0000FF"/>
            <w:sz w:val="26"/>
            <w:szCs w:val="26"/>
            <w:lang w:eastAsia="en-US"/>
          </w:rPr>
          <w:t>Г</w:t>
        </w:r>
      </w:hyperlink>
      <w:r w:rsidRPr="004237CB">
        <w:rPr>
          <w:bCs/>
          <w:sz w:val="26"/>
          <w:szCs w:val="26"/>
          <w:lang w:eastAsia="en-US"/>
        </w:rPr>
        <w:t>;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 xml:space="preserve">- для сборных конструкций - по </w:t>
      </w:r>
      <w:hyperlink w:anchor="Par31" w:history="1">
        <w:r w:rsidRPr="004237CB">
          <w:rPr>
            <w:bCs/>
            <w:color w:val="0000FF"/>
            <w:sz w:val="26"/>
            <w:szCs w:val="26"/>
            <w:lang w:eastAsia="en-US"/>
          </w:rPr>
          <w:t>схемам А</w:t>
        </w:r>
      </w:hyperlink>
      <w:r w:rsidRPr="004237CB">
        <w:rPr>
          <w:bCs/>
          <w:sz w:val="26"/>
          <w:szCs w:val="26"/>
          <w:lang w:eastAsia="en-US"/>
        </w:rPr>
        <w:t xml:space="preserve">, </w:t>
      </w:r>
      <w:hyperlink w:anchor="Par32" w:history="1">
        <w:r w:rsidRPr="004237CB">
          <w:rPr>
            <w:bCs/>
            <w:color w:val="0000FF"/>
            <w:sz w:val="26"/>
            <w:szCs w:val="26"/>
            <w:lang w:eastAsia="en-US"/>
          </w:rPr>
          <w:t>Б</w:t>
        </w:r>
      </w:hyperlink>
      <w:r w:rsidRPr="004237CB">
        <w:rPr>
          <w:bCs/>
          <w:sz w:val="26"/>
          <w:szCs w:val="26"/>
          <w:lang w:eastAsia="en-US"/>
        </w:rPr>
        <w:t xml:space="preserve">, </w:t>
      </w:r>
      <w:hyperlink w:anchor="Par33" w:history="1">
        <w:r w:rsidRPr="004237CB">
          <w:rPr>
            <w:bCs/>
            <w:color w:val="0000FF"/>
            <w:sz w:val="26"/>
            <w:szCs w:val="26"/>
            <w:lang w:eastAsia="en-US"/>
          </w:rPr>
          <w:t>В</w:t>
        </w:r>
      </w:hyperlink>
      <w:r w:rsidRPr="004237CB">
        <w:rPr>
          <w:bCs/>
          <w:sz w:val="26"/>
          <w:szCs w:val="26"/>
          <w:lang w:eastAsia="en-US"/>
        </w:rPr>
        <w:t xml:space="preserve">, </w:t>
      </w:r>
      <w:hyperlink w:anchor="Par34" w:history="1">
        <w:r w:rsidRPr="004237CB">
          <w:rPr>
            <w:bCs/>
            <w:color w:val="0000FF"/>
            <w:sz w:val="26"/>
            <w:szCs w:val="26"/>
            <w:lang w:eastAsia="en-US"/>
          </w:rPr>
          <w:t>Г</w:t>
        </w:r>
      </w:hyperlink>
      <w:r w:rsidRPr="004237CB">
        <w:rPr>
          <w:bCs/>
          <w:sz w:val="26"/>
          <w:szCs w:val="26"/>
          <w:lang w:eastAsia="en-US"/>
        </w:rPr>
        <w:t>;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/>
          <w:bCs/>
          <w:sz w:val="26"/>
          <w:szCs w:val="26"/>
          <w:lang w:eastAsia="en-US"/>
        </w:rPr>
      </w:pPr>
      <w:r w:rsidRPr="004237CB">
        <w:rPr>
          <w:b/>
          <w:bCs/>
          <w:sz w:val="26"/>
          <w:szCs w:val="26"/>
          <w:lang w:eastAsia="en-US"/>
        </w:rPr>
        <w:t xml:space="preserve">- для монолитных конструкций - по </w:t>
      </w:r>
      <w:hyperlink w:anchor="Par33" w:history="1">
        <w:r w:rsidRPr="004237CB">
          <w:rPr>
            <w:b/>
            <w:bCs/>
            <w:color w:val="0000FF"/>
            <w:sz w:val="26"/>
            <w:szCs w:val="26"/>
            <w:lang w:eastAsia="en-US"/>
          </w:rPr>
          <w:t>схемам В</w:t>
        </w:r>
      </w:hyperlink>
      <w:r w:rsidRPr="004237CB">
        <w:rPr>
          <w:b/>
          <w:bCs/>
          <w:sz w:val="26"/>
          <w:szCs w:val="26"/>
          <w:lang w:eastAsia="en-US"/>
        </w:rPr>
        <w:t xml:space="preserve">, </w:t>
      </w:r>
      <w:hyperlink w:anchor="Par34" w:history="1">
        <w:r w:rsidRPr="004237CB">
          <w:rPr>
            <w:b/>
            <w:bCs/>
            <w:color w:val="0000FF"/>
            <w:sz w:val="26"/>
            <w:szCs w:val="26"/>
            <w:lang w:eastAsia="en-US"/>
          </w:rPr>
          <w:t>Г</w:t>
        </w:r>
      </w:hyperlink>
      <w:r w:rsidRPr="004237CB">
        <w:rPr>
          <w:b/>
          <w:bCs/>
          <w:sz w:val="26"/>
          <w:szCs w:val="26"/>
          <w:lang w:eastAsia="en-US"/>
        </w:rPr>
        <w:t>.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>4.6. При контроле и оценке прочности бетона БСГ на предприятии-изготовителе: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 xml:space="preserve">- по </w:t>
      </w:r>
      <w:hyperlink w:anchor="Par31" w:history="1">
        <w:r w:rsidRPr="004237CB">
          <w:rPr>
            <w:bCs/>
            <w:color w:val="0000FF"/>
            <w:sz w:val="26"/>
            <w:szCs w:val="26"/>
            <w:lang w:eastAsia="en-US"/>
          </w:rPr>
          <w:t>схеме А</w:t>
        </w:r>
      </w:hyperlink>
      <w:r w:rsidRPr="004237CB">
        <w:rPr>
          <w:bCs/>
          <w:sz w:val="26"/>
          <w:szCs w:val="26"/>
          <w:lang w:eastAsia="en-US"/>
        </w:rPr>
        <w:t>: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 xml:space="preserve">определяют фактическую прочность бетона </w:t>
      </w:r>
      <w:r w:rsidRPr="004237CB">
        <w:rPr>
          <w:bCs/>
          <w:noProof/>
          <w:position w:val="-12"/>
          <w:sz w:val="26"/>
          <w:szCs w:val="26"/>
        </w:rPr>
        <w:drawing>
          <wp:inline distT="0" distB="0" distL="0" distR="0" wp14:anchorId="6BDA8A83" wp14:editId="3A00ADEA">
            <wp:extent cx="285750" cy="333375"/>
            <wp:effectExtent l="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7CB">
        <w:rPr>
          <w:bCs/>
          <w:sz w:val="26"/>
          <w:szCs w:val="26"/>
          <w:lang w:eastAsia="en-US"/>
        </w:rPr>
        <w:t xml:space="preserve"> и текущий коэффициент вариации прочности бетона </w:t>
      </w:r>
      <w:r w:rsidRPr="004237CB">
        <w:rPr>
          <w:bCs/>
          <w:noProof/>
          <w:position w:val="-12"/>
          <w:sz w:val="26"/>
          <w:szCs w:val="26"/>
        </w:rPr>
        <w:drawing>
          <wp:inline distT="0" distB="0" distL="0" distR="0" wp14:anchorId="471CBA42" wp14:editId="34223E0F">
            <wp:extent cx="266700" cy="333375"/>
            <wp:effectExtent l="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7CB">
        <w:rPr>
          <w:bCs/>
          <w:sz w:val="26"/>
          <w:szCs w:val="26"/>
          <w:lang w:eastAsia="en-US"/>
        </w:rPr>
        <w:t xml:space="preserve"> в каждой партии, изготовленной в течение анализируемого периода,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 xml:space="preserve">рассчитывают средний коэффициент вариации прочности бетона </w:t>
      </w:r>
      <w:r w:rsidRPr="004237CB">
        <w:rPr>
          <w:bCs/>
          <w:noProof/>
          <w:position w:val="-12"/>
          <w:sz w:val="26"/>
          <w:szCs w:val="26"/>
        </w:rPr>
        <w:drawing>
          <wp:inline distT="0" distB="0" distL="0" distR="0" wp14:anchorId="20B39540" wp14:editId="24717CE3">
            <wp:extent cx="266700" cy="342900"/>
            <wp:effectExtent l="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7CB">
        <w:rPr>
          <w:bCs/>
          <w:sz w:val="26"/>
          <w:szCs w:val="26"/>
          <w:lang w:eastAsia="en-US"/>
        </w:rPr>
        <w:t xml:space="preserve"> за анализируемый период,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 xml:space="preserve">определяют по </w:t>
      </w:r>
      <w:hyperlink r:id="rId99" w:history="1">
        <w:r w:rsidRPr="004237CB">
          <w:rPr>
            <w:bCs/>
            <w:color w:val="0000FF"/>
            <w:sz w:val="26"/>
            <w:szCs w:val="26"/>
            <w:lang w:eastAsia="en-US"/>
          </w:rPr>
          <w:t>7.1</w:t>
        </w:r>
      </w:hyperlink>
      <w:r w:rsidRPr="004237CB">
        <w:rPr>
          <w:bCs/>
          <w:sz w:val="26"/>
          <w:szCs w:val="26"/>
          <w:lang w:eastAsia="en-US"/>
        </w:rPr>
        <w:t xml:space="preserve"> требуемую прочность бетона </w:t>
      </w:r>
      <w:r w:rsidRPr="004237CB">
        <w:rPr>
          <w:bCs/>
          <w:noProof/>
          <w:position w:val="-12"/>
          <w:sz w:val="26"/>
          <w:szCs w:val="26"/>
        </w:rPr>
        <w:drawing>
          <wp:inline distT="0" distB="0" distL="0" distR="0" wp14:anchorId="30D0D2A1" wp14:editId="562D2CE0">
            <wp:extent cx="285750" cy="333375"/>
            <wp:effectExtent l="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7CB">
        <w:rPr>
          <w:bCs/>
          <w:sz w:val="26"/>
          <w:szCs w:val="26"/>
          <w:lang w:eastAsia="en-US"/>
        </w:rPr>
        <w:t xml:space="preserve"> для следующего контролируемого периода,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 xml:space="preserve">проводят по </w:t>
      </w:r>
      <w:hyperlink w:anchor="Par104" w:history="1">
        <w:r w:rsidRPr="004237CB">
          <w:rPr>
            <w:bCs/>
            <w:color w:val="0000FF"/>
            <w:sz w:val="26"/>
            <w:szCs w:val="26"/>
            <w:lang w:eastAsia="en-US"/>
          </w:rPr>
          <w:t>8.2</w:t>
        </w:r>
      </w:hyperlink>
      <w:r w:rsidRPr="004237CB">
        <w:rPr>
          <w:bCs/>
          <w:sz w:val="26"/>
          <w:szCs w:val="26"/>
          <w:lang w:eastAsia="en-US"/>
        </w:rPr>
        <w:t xml:space="preserve"> оценку прочности бетона каждой партии, изготовленной в контролируемом периоде;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 xml:space="preserve">- по </w:t>
      </w:r>
      <w:hyperlink w:anchor="Par32" w:history="1">
        <w:r w:rsidRPr="004237CB">
          <w:rPr>
            <w:bCs/>
            <w:color w:val="0000FF"/>
            <w:sz w:val="26"/>
            <w:szCs w:val="26"/>
            <w:lang w:eastAsia="en-US"/>
          </w:rPr>
          <w:t>схеме Б</w:t>
        </w:r>
      </w:hyperlink>
      <w:r w:rsidRPr="004237CB">
        <w:rPr>
          <w:bCs/>
          <w:sz w:val="26"/>
          <w:szCs w:val="26"/>
          <w:lang w:eastAsia="en-US"/>
        </w:rPr>
        <w:t>: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 xml:space="preserve">определяют фактическую прочность бетона </w:t>
      </w:r>
      <w:r w:rsidRPr="004237CB">
        <w:rPr>
          <w:bCs/>
          <w:noProof/>
          <w:position w:val="-12"/>
          <w:sz w:val="26"/>
          <w:szCs w:val="26"/>
        </w:rPr>
        <w:drawing>
          <wp:inline distT="0" distB="0" distL="0" distR="0" wp14:anchorId="1E1F64AB" wp14:editId="3565BF0D">
            <wp:extent cx="285750" cy="333375"/>
            <wp:effectExtent l="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7CB">
        <w:rPr>
          <w:bCs/>
          <w:sz w:val="26"/>
          <w:szCs w:val="26"/>
          <w:lang w:eastAsia="en-US"/>
        </w:rPr>
        <w:t xml:space="preserve"> в контролируемой партии,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 xml:space="preserve">рассчитывают характеристики однородности бетона по прочности: текущий коэффициент вариации прочности бетона </w:t>
      </w:r>
      <w:r w:rsidRPr="004237CB">
        <w:rPr>
          <w:bCs/>
          <w:noProof/>
          <w:position w:val="-12"/>
          <w:sz w:val="26"/>
          <w:szCs w:val="26"/>
        </w:rPr>
        <w:drawing>
          <wp:inline distT="0" distB="0" distL="0" distR="0" wp14:anchorId="1B5F21C7" wp14:editId="2B9F90C8">
            <wp:extent cx="266700" cy="333375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7CB">
        <w:rPr>
          <w:bCs/>
          <w:sz w:val="26"/>
          <w:szCs w:val="26"/>
          <w:lang w:eastAsia="en-US"/>
        </w:rPr>
        <w:t xml:space="preserve"> и скользящий коэффициент вариации прочности бетона </w:t>
      </w:r>
      <w:r w:rsidRPr="004237CB">
        <w:rPr>
          <w:bCs/>
          <w:noProof/>
          <w:position w:val="-12"/>
          <w:sz w:val="26"/>
          <w:szCs w:val="26"/>
        </w:rPr>
        <w:drawing>
          <wp:inline distT="0" distB="0" distL="0" distR="0" wp14:anchorId="2382190E" wp14:editId="5108041A">
            <wp:extent cx="238125" cy="333375"/>
            <wp:effectExtent l="0" t="0" r="9525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7CB">
        <w:rPr>
          <w:bCs/>
          <w:sz w:val="26"/>
          <w:szCs w:val="26"/>
          <w:lang w:eastAsia="en-US"/>
        </w:rPr>
        <w:t>,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 xml:space="preserve">определяют требуемую прочность бетона </w:t>
      </w:r>
      <w:r w:rsidRPr="004237CB">
        <w:rPr>
          <w:bCs/>
          <w:noProof/>
          <w:position w:val="-12"/>
          <w:sz w:val="26"/>
          <w:szCs w:val="26"/>
        </w:rPr>
        <w:drawing>
          <wp:inline distT="0" distB="0" distL="0" distR="0" wp14:anchorId="3B92475E" wp14:editId="75C8A687">
            <wp:extent cx="285750" cy="333375"/>
            <wp:effectExtent l="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1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7CB">
        <w:rPr>
          <w:bCs/>
          <w:sz w:val="26"/>
          <w:szCs w:val="26"/>
          <w:lang w:eastAsia="en-US"/>
        </w:rPr>
        <w:t xml:space="preserve"> в контролируемой партии,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 xml:space="preserve">проводят по </w:t>
      </w:r>
      <w:hyperlink w:anchor="Par104" w:history="1">
        <w:r w:rsidRPr="004237CB">
          <w:rPr>
            <w:bCs/>
            <w:color w:val="0000FF"/>
            <w:sz w:val="26"/>
            <w:szCs w:val="26"/>
            <w:lang w:eastAsia="en-US"/>
          </w:rPr>
          <w:t>8.2</w:t>
        </w:r>
      </w:hyperlink>
      <w:r w:rsidRPr="004237CB">
        <w:rPr>
          <w:bCs/>
          <w:sz w:val="26"/>
          <w:szCs w:val="26"/>
          <w:lang w:eastAsia="en-US"/>
        </w:rPr>
        <w:t xml:space="preserve"> оценку прочности бетона в контролируемой партии;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/>
          <w:bCs/>
          <w:sz w:val="26"/>
          <w:szCs w:val="26"/>
          <w:lang w:eastAsia="en-US"/>
        </w:rPr>
      </w:pPr>
      <w:r w:rsidRPr="004237CB">
        <w:rPr>
          <w:b/>
          <w:bCs/>
          <w:sz w:val="26"/>
          <w:szCs w:val="26"/>
          <w:lang w:eastAsia="en-US"/>
        </w:rPr>
        <w:t xml:space="preserve">- по </w:t>
      </w:r>
      <w:hyperlink w:anchor="Par34" w:history="1">
        <w:r w:rsidRPr="004237CB">
          <w:rPr>
            <w:b/>
            <w:bCs/>
            <w:color w:val="0000FF"/>
            <w:sz w:val="26"/>
            <w:szCs w:val="26"/>
            <w:lang w:eastAsia="en-US"/>
          </w:rPr>
          <w:t>схеме Г</w:t>
        </w:r>
      </w:hyperlink>
      <w:r w:rsidRPr="004237CB">
        <w:rPr>
          <w:b/>
          <w:bCs/>
          <w:sz w:val="26"/>
          <w:szCs w:val="26"/>
          <w:lang w:eastAsia="en-US"/>
        </w:rPr>
        <w:t>: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/>
          <w:bCs/>
          <w:sz w:val="26"/>
          <w:szCs w:val="26"/>
          <w:lang w:eastAsia="en-US"/>
        </w:rPr>
      </w:pPr>
      <w:r w:rsidRPr="004237CB">
        <w:rPr>
          <w:b/>
          <w:bCs/>
          <w:sz w:val="26"/>
          <w:szCs w:val="26"/>
          <w:lang w:eastAsia="en-US"/>
        </w:rPr>
        <w:lastRenderedPageBreak/>
        <w:t xml:space="preserve">определяют фактическую прочность бетона </w:t>
      </w:r>
      <w:r w:rsidRPr="004237CB">
        <w:rPr>
          <w:b/>
          <w:bCs/>
          <w:noProof/>
          <w:position w:val="-12"/>
          <w:sz w:val="26"/>
          <w:szCs w:val="26"/>
        </w:rPr>
        <w:drawing>
          <wp:inline distT="0" distB="0" distL="0" distR="0" wp14:anchorId="2DA990E4" wp14:editId="5D283A71">
            <wp:extent cx="285750" cy="333375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7CB">
        <w:rPr>
          <w:b/>
          <w:bCs/>
          <w:sz w:val="26"/>
          <w:szCs w:val="26"/>
          <w:lang w:eastAsia="en-US"/>
        </w:rPr>
        <w:t xml:space="preserve"> в каждой партии, изготовленной в контролируемом периоде,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/>
          <w:bCs/>
          <w:sz w:val="26"/>
          <w:szCs w:val="26"/>
          <w:lang w:eastAsia="en-US"/>
        </w:rPr>
      </w:pPr>
      <w:r w:rsidRPr="004237CB">
        <w:rPr>
          <w:b/>
          <w:bCs/>
          <w:sz w:val="26"/>
          <w:szCs w:val="26"/>
          <w:lang w:eastAsia="en-US"/>
        </w:rPr>
        <w:t xml:space="preserve">определяют по </w:t>
      </w:r>
      <w:hyperlink r:id="rId102" w:history="1">
        <w:r w:rsidRPr="004237CB">
          <w:rPr>
            <w:b/>
            <w:bCs/>
            <w:color w:val="0000FF"/>
            <w:sz w:val="26"/>
            <w:szCs w:val="26"/>
            <w:lang w:eastAsia="en-US"/>
          </w:rPr>
          <w:t>7.1</w:t>
        </w:r>
      </w:hyperlink>
      <w:r w:rsidRPr="004237CB">
        <w:rPr>
          <w:b/>
          <w:bCs/>
          <w:sz w:val="26"/>
          <w:szCs w:val="26"/>
          <w:lang w:eastAsia="en-US"/>
        </w:rPr>
        <w:t xml:space="preserve"> требуемую прочность бетона </w:t>
      </w:r>
      <w:r w:rsidRPr="004237CB">
        <w:rPr>
          <w:b/>
          <w:bCs/>
          <w:noProof/>
          <w:position w:val="-12"/>
          <w:sz w:val="26"/>
          <w:szCs w:val="26"/>
        </w:rPr>
        <w:drawing>
          <wp:inline distT="0" distB="0" distL="0" distR="0" wp14:anchorId="6B56E30E" wp14:editId="7F518066">
            <wp:extent cx="285750" cy="333375"/>
            <wp:effectExtent l="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7CB">
        <w:rPr>
          <w:b/>
          <w:bCs/>
          <w:sz w:val="26"/>
          <w:szCs w:val="26"/>
          <w:lang w:eastAsia="en-US"/>
        </w:rPr>
        <w:t>,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  <w:lang w:eastAsia="en-US"/>
        </w:rPr>
      </w:pPr>
      <w:r w:rsidRPr="004237CB">
        <w:rPr>
          <w:b/>
          <w:bCs/>
          <w:sz w:val="26"/>
          <w:szCs w:val="26"/>
          <w:lang w:eastAsia="en-US"/>
        </w:rPr>
        <w:t xml:space="preserve">проводят по </w:t>
      </w:r>
      <w:hyperlink w:anchor="Par104" w:history="1">
        <w:r w:rsidRPr="004237CB">
          <w:rPr>
            <w:b/>
            <w:bCs/>
            <w:color w:val="0000FF"/>
            <w:sz w:val="26"/>
            <w:szCs w:val="26"/>
            <w:lang w:eastAsia="en-US"/>
          </w:rPr>
          <w:t>8.2</w:t>
        </w:r>
      </w:hyperlink>
      <w:r w:rsidRPr="004237CB">
        <w:rPr>
          <w:b/>
          <w:bCs/>
          <w:sz w:val="26"/>
          <w:szCs w:val="26"/>
          <w:lang w:eastAsia="en-US"/>
        </w:rPr>
        <w:t xml:space="preserve"> оценку прочности бетона в контролируемой партии.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>4.7. При контроле и оценке прочности бетона сборных конструкций: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 xml:space="preserve">- по </w:t>
      </w:r>
      <w:hyperlink w:anchor="Par31" w:history="1">
        <w:r w:rsidRPr="004237CB">
          <w:rPr>
            <w:bCs/>
            <w:color w:val="0000FF"/>
            <w:sz w:val="26"/>
            <w:szCs w:val="26"/>
            <w:lang w:eastAsia="en-US"/>
          </w:rPr>
          <w:t>схеме А</w:t>
        </w:r>
      </w:hyperlink>
      <w:r w:rsidRPr="004237CB">
        <w:rPr>
          <w:bCs/>
          <w:sz w:val="26"/>
          <w:szCs w:val="26"/>
          <w:lang w:eastAsia="en-US"/>
        </w:rPr>
        <w:t>: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 xml:space="preserve">определяют фактическую прочность бетона </w:t>
      </w:r>
      <w:r w:rsidRPr="004237CB">
        <w:rPr>
          <w:bCs/>
          <w:noProof/>
          <w:position w:val="-12"/>
          <w:sz w:val="26"/>
          <w:szCs w:val="26"/>
        </w:rPr>
        <w:drawing>
          <wp:inline distT="0" distB="0" distL="0" distR="0" wp14:anchorId="74B7D40B" wp14:editId="4B4EA81A">
            <wp:extent cx="285750" cy="333375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7CB">
        <w:rPr>
          <w:bCs/>
          <w:sz w:val="26"/>
          <w:szCs w:val="26"/>
          <w:lang w:eastAsia="en-US"/>
        </w:rPr>
        <w:t xml:space="preserve"> в каждой партии конструкций, изготовленной в анализируемом периоде,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 xml:space="preserve">рассчитывают характеристики однородности бетона по прочности - текущий коэффициент вариации прочности бетона </w:t>
      </w:r>
      <w:r w:rsidRPr="004237CB">
        <w:rPr>
          <w:bCs/>
          <w:noProof/>
          <w:position w:val="-12"/>
          <w:sz w:val="26"/>
          <w:szCs w:val="26"/>
        </w:rPr>
        <w:drawing>
          <wp:inline distT="0" distB="0" distL="0" distR="0" wp14:anchorId="2393BBE6" wp14:editId="759C20D9">
            <wp:extent cx="266700" cy="333375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7CB">
        <w:rPr>
          <w:bCs/>
          <w:sz w:val="26"/>
          <w:szCs w:val="26"/>
          <w:lang w:eastAsia="en-US"/>
        </w:rPr>
        <w:t xml:space="preserve"> в каждой партии и средний коэффициент вариации прочности </w:t>
      </w:r>
      <w:r w:rsidRPr="004237CB">
        <w:rPr>
          <w:bCs/>
          <w:noProof/>
          <w:position w:val="-12"/>
          <w:sz w:val="26"/>
          <w:szCs w:val="26"/>
        </w:rPr>
        <w:drawing>
          <wp:inline distT="0" distB="0" distL="0" distR="0" wp14:anchorId="01A50AD0" wp14:editId="339C8948">
            <wp:extent cx="266700" cy="342900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7CB">
        <w:rPr>
          <w:bCs/>
          <w:sz w:val="26"/>
          <w:szCs w:val="26"/>
          <w:lang w:eastAsia="en-US"/>
        </w:rPr>
        <w:t xml:space="preserve"> за анализируемый период,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 xml:space="preserve">определяют по </w:t>
      </w:r>
      <w:hyperlink r:id="rId103" w:history="1">
        <w:r w:rsidRPr="004237CB">
          <w:rPr>
            <w:bCs/>
            <w:color w:val="0000FF"/>
            <w:sz w:val="26"/>
            <w:szCs w:val="26"/>
            <w:lang w:eastAsia="en-US"/>
          </w:rPr>
          <w:t>7.1</w:t>
        </w:r>
      </w:hyperlink>
      <w:r w:rsidRPr="004237CB">
        <w:rPr>
          <w:bCs/>
          <w:sz w:val="26"/>
          <w:szCs w:val="26"/>
          <w:lang w:eastAsia="en-US"/>
        </w:rPr>
        <w:t xml:space="preserve"> требуемую прочность бетона </w:t>
      </w:r>
      <w:r w:rsidRPr="004237CB">
        <w:rPr>
          <w:bCs/>
          <w:noProof/>
          <w:position w:val="-12"/>
          <w:sz w:val="26"/>
          <w:szCs w:val="26"/>
        </w:rPr>
        <w:drawing>
          <wp:inline distT="0" distB="0" distL="0" distR="0" wp14:anchorId="174B6015" wp14:editId="41B1CB33">
            <wp:extent cx="285750" cy="333375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7CB">
        <w:rPr>
          <w:bCs/>
          <w:sz w:val="26"/>
          <w:szCs w:val="26"/>
          <w:lang w:eastAsia="en-US"/>
        </w:rPr>
        <w:t xml:space="preserve"> для следующего контролируемого периода по характеристикам однородности прочности бетона за анализируемый период,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 xml:space="preserve">проводят по </w:t>
      </w:r>
      <w:hyperlink w:anchor="Par104" w:history="1">
        <w:r w:rsidRPr="004237CB">
          <w:rPr>
            <w:bCs/>
            <w:color w:val="0000FF"/>
            <w:sz w:val="26"/>
            <w:szCs w:val="26"/>
            <w:lang w:eastAsia="en-US"/>
          </w:rPr>
          <w:t>8.2</w:t>
        </w:r>
      </w:hyperlink>
      <w:r w:rsidRPr="004237CB">
        <w:rPr>
          <w:bCs/>
          <w:sz w:val="26"/>
          <w:szCs w:val="26"/>
          <w:lang w:eastAsia="en-US"/>
        </w:rPr>
        <w:t xml:space="preserve"> оценку прочности бетона каждой партии конструкций, изготовленной в контролируемом периоде;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 xml:space="preserve">- по </w:t>
      </w:r>
      <w:hyperlink w:anchor="Par32" w:history="1">
        <w:r w:rsidRPr="004237CB">
          <w:rPr>
            <w:bCs/>
            <w:color w:val="0000FF"/>
            <w:sz w:val="26"/>
            <w:szCs w:val="26"/>
            <w:lang w:eastAsia="en-US"/>
          </w:rPr>
          <w:t>схеме Б</w:t>
        </w:r>
      </w:hyperlink>
      <w:r w:rsidRPr="004237CB">
        <w:rPr>
          <w:bCs/>
          <w:sz w:val="26"/>
          <w:szCs w:val="26"/>
          <w:lang w:eastAsia="en-US"/>
        </w:rPr>
        <w:t>: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 xml:space="preserve">определяют фактическую прочность бетона </w:t>
      </w:r>
      <w:r w:rsidRPr="004237CB">
        <w:rPr>
          <w:bCs/>
          <w:noProof/>
          <w:position w:val="-12"/>
          <w:sz w:val="26"/>
          <w:szCs w:val="26"/>
        </w:rPr>
        <w:drawing>
          <wp:inline distT="0" distB="0" distL="0" distR="0" wp14:anchorId="5CCD433F" wp14:editId="4999B6B5">
            <wp:extent cx="285750" cy="333375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7CB">
        <w:rPr>
          <w:bCs/>
          <w:sz w:val="26"/>
          <w:szCs w:val="26"/>
          <w:lang w:eastAsia="en-US"/>
        </w:rPr>
        <w:t xml:space="preserve"> в контролируемой партии,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 xml:space="preserve">рассчитывают характеристики однородности бетона по прочности - текущий коэффициент вариации прочности бетона </w:t>
      </w:r>
      <w:r w:rsidRPr="004237CB">
        <w:rPr>
          <w:bCs/>
          <w:noProof/>
          <w:position w:val="-12"/>
          <w:sz w:val="26"/>
          <w:szCs w:val="26"/>
        </w:rPr>
        <w:drawing>
          <wp:inline distT="0" distB="0" distL="0" distR="0" wp14:anchorId="29030A08" wp14:editId="74A4AB4C">
            <wp:extent cx="266700" cy="333375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7CB">
        <w:rPr>
          <w:bCs/>
          <w:sz w:val="26"/>
          <w:szCs w:val="26"/>
          <w:lang w:eastAsia="en-US"/>
        </w:rPr>
        <w:t xml:space="preserve"> и скользящий коэффициент вариации прочности бетона </w:t>
      </w:r>
      <w:r w:rsidRPr="004237CB">
        <w:rPr>
          <w:bCs/>
          <w:noProof/>
          <w:position w:val="-12"/>
          <w:sz w:val="26"/>
          <w:szCs w:val="26"/>
        </w:rPr>
        <w:drawing>
          <wp:inline distT="0" distB="0" distL="0" distR="0" wp14:anchorId="6C4C6D01" wp14:editId="4AFEBCDE">
            <wp:extent cx="238125" cy="333375"/>
            <wp:effectExtent l="0" t="0" r="9525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7CB">
        <w:rPr>
          <w:bCs/>
          <w:sz w:val="26"/>
          <w:szCs w:val="26"/>
          <w:lang w:eastAsia="en-US"/>
        </w:rPr>
        <w:t xml:space="preserve"> в контролируемой партии,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 xml:space="preserve">определяют по </w:t>
      </w:r>
      <w:hyperlink r:id="rId104" w:history="1">
        <w:r w:rsidRPr="004237CB">
          <w:rPr>
            <w:bCs/>
            <w:color w:val="0000FF"/>
            <w:sz w:val="26"/>
            <w:szCs w:val="26"/>
            <w:lang w:eastAsia="en-US"/>
          </w:rPr>
          <w:t>7.1</w:t>
        </w:r>
      </w:hyperlink>
      <w:r w:rsidRPr="004237CB">
        <w:rPr>
          <w:bCs/>
          <w:sz w:val="26"/>
          <w:szCs w:val="26"/>
          <w:lang w:eastAsia="en-US"/>
        </w:rPr>
        <w:t xml:space="preserve"> требуемую прочность бетона </w:t>
      </w:r>
      <w:r w:rsidRPr="004237CB">
        <w:rPr>
          <w:bCs/>
          <w:noProof/>
          <w:position w:val="-12"/>
          <w:sz w:val="26"/>
          <w:szCs w:val="26"/>
        </w:rPr>
        <w:drawing>
          <wp:inline distT="0" distB="0" distL="0" distR="0" wp14:anchorId="29A07414" wp14:editId="0B91FE88">
            <wp:extent cx="285750" cy="333375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1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7CB">
        <w:rPr>
          <w:bCs/>
          <w:sz w:val="26"/>
          <w:szCs w:val="26"/>
          <w:lang w:eastAsia="en-US"/>
        </w:rPr>
        <w:t xml:space="preserve"> в контролируемой партии,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 xml:space="preserve">проводят по </w:t>
      </w:r>
      <w:hyperlink w:anchor="Par104" w:history="1">
        <w:r w:rsidRPr="004237CB">
          <w:rPr>
            <w:bCs/>
            <w:color w:val="0000FF"/>
            <w:sz w:val="26"/>
            <w:szCs w:val="26"/>
            <w:lang w:eastAsia="en-US"/>
          </w:rPr>
          <w:t>8.2</w:t>
        </w:r>
      </w:hyperlink>
      <w:r w:rsidRPr="004237CB">
        <w:rPr>
          <w:bCs/>
          <w:sz w:val="26"/>
          <w:szCs w:val="26"/>
          <w:lang w:eastAsia="en-US"/>
        </w:rPr>
        <w:t xml:space="preserve"> оценку прочности бетона в текущей контролируемой партии;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 xml:space="preserve">- по </w:t>
      </w:r>
      <w:hyperlink w:anchor="Par33" w:history="1">
        <w:r w:rsidRPr="004237CB">
          <w:rPr>
            <w:bCs/>
            <w:color w:val="0000FF"/>
            <w:sz w:val="26"/>
            <w:szCs w:val="26"/>
            <w:lang w:eastAsia="en-US"/>
          </w:rPr>
          <w:t>схеме В</w:t>
        </w:r>
      </w:hyperlink>
      <w:r w:rsidRPr="004237CB">
        <w:rPr>
          <w:bCs/>
          <w:sz w:val="26"/>
          <w:szCs w:val="26"/>
          <w:lang w:eastAsia="en-US"/>
        </w:rPr>
        <w:t>: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 xml:space="preserve">определяют фактическую прочность бетона </w:t>
      </w:r>
      <w:r w:rsidRPr="004237CB">
        <w:rPr>
          <w:bCs/>
          <w:noProof/>
          <w:position w:val="-12"/>
          <w:sz w:val="26"/>
          <w:szCs w:val="26"/>
        </w:rPr>
        <w:drawing>
          <wp:inline distT="0" distB="0" distL="0" distR="0" wp14:anchorId="7ADE6405" wp14:editId="40B011FF">
            <wp:extent cx="285750" cy="333375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7CB">
        <w:rPr>
          <w:bCs/>
          <w:sz w:val="26"/>
          <w:szCs w:val="26"/>
          <w:lang w:eastAsia="en-US"/>
        </w:rPr>
        <w:t xml:space="preserve"> в контролируемой партии,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 xml:space="preserve">рассчитывают текущий коэффициент вариации прочности бетона </w:t>
      </w:r>
      <w:r w:rsidRPr="004237CB">
        <w:rPr>
          <w:bCs/>
          <w:noProof/>
          <w:position w:val="-12"/>
          <w:sz w:val="26"/>
          <w:szCs w:val="26"/>
        </w:rPr>
        <w:drawing>
          <wp:inline distT="0" distB="0" distL="0" distR="0" wp14:anchorId="3DAF38FB" wp14:editId="0629CAC1">
            <wp:extent cx="266700" cy="333375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7CB">
        <w:rPr>
          <w:bCs/>
          <w:sz w:val="26"/>
          <w:szCs w:val="26"/>
          <w:lang w:eastAsia="en-US"/>
        </w:rPr>
        <w:t xml:space="preserve"> в контролируемой партии,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 xml:space="preserve">определяют по </w:t>
      </w:r>
      <w:hyperlink r:id="rId105" w:history="1">
        <w:r w:rsidRPr="004237CB">
          <w:rPr>
            <w:bCs/>
            <w:color w:val="0000FF"/>
            <w:sz w:val="26"/>
            <w:szCs w:val="26"/>
            <w:lang w:eastAsia="en-US"/>
          </w:rPr>
          <w:t>7.1</w:t>
        </w:r>
      </w:hyperlink>
      <w:r w:rsidRPr="004237CB">
        <w:rPr>
          <w:bCs/>
          <w:sz w:val="26"/>
          <w:szCs w:val="26"/>
          <w:lang w:eastAsia="en-US"/>
        </w:rPr>
        <w:t xml:space="preserve"> требуемую прочность бетона </w:t>
      </w:r>
      <w:r w:rsidRPr="004237CB">
        <w:rPr>
          <w:bCs/>
          <w:noProof/>
          <w:position w:val="-12"/>
          <w:sz w:val="26"/>
          <w:szCs w:val="26"/>
        </w:rPr>
        <w:drawing>
          <wp:inline distT="0" distB="0" distL="0" distR="0" wp14:anchorId="0C54123A" wp14:editId="104BF2D2">
            <wp:extent cx="285750" cy="333375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7CB">
        <w:rPr>
          <w:bCs/>
          <w:sz w:val="26"/>
          <w:szCs w:val="26"/>
          <w:lang w:eastAsia="en-US"/>
        </w:rPr>
        <w:t xml:space="preserve"> для контролируемой партии,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 xml:space="preserve">проводят по </w:t>
      </w:r>
      <w:hyperlink w:anchor="Par104" w:history="1">
        <w:r w:rsidRPr="004237CB">
          <w:rPr>
            <w:bCs/>
            <w:color w:val="0000FF"/>
            <w:sz w:val="26"/>
            <w:szCs w:val="26"/>
            <w:lang w:eastAsia="en-US"/>
          </w:rPr>
          <w:t>8.2</w:t>
        </w:r>
      </w:hyperlink>
      <w:r w:rsidRPr="004237CB">
        <w:rPr>
          <w:bCs/>
          <w:sz w:val="26"/>
          <w:szCs w:val="26"/>
          <w:lang w:eastAsia="en-US"/>
        </w:rPr>
        <w:t xml:space="preserve"> оценку прочности бетона в контролируемой партии;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 xml:space="preserve">- по </w:t>
      </w:r>
      <w:hyperlink w:anchor="Par34" w:history="1">
        <w:r w:rsidRPr="004237CB">
          <w:rPr>
            <w:bCs/>
            <w:color w:val="0000FF"/>
            <w:sz w:val="26"/>
            <w:szCs w:val="26"/>
            <w:lang w:eastAsia="en-US"/>
          </w:rPr>
          <w:t>схеме Г</w:t>
        </w:r>
      </w:hyperlink>
      <w:r w:rsidRPr="004237CB">
        <w:rPr>
          <w:bCs/>
          <w:sz w:val="26"/>
          <w:szCs w:val="26"/>
          <w:lang w:eastAsia="en-US"/>
        </w:rPr>
        <w:t>: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 xml:space="preserve">определяют фактическую прочность бетона </w:t>
      </w:r>
      <w:r w:rsidRPr="004237CB">
        <w:rPr>
          <w:bCs/>
          <w:noProof/>
          <w:position w:val="-12"/>
          <w:sz w:val="26"/>
          <w:szCs w:val="26"/>
        </w:rPr>
        <w:drawing>
          <wp:inline distT="0" distB="0" distL="0" distR="0" wp14:anchorId="4CAF1B29" wp14:editId="74B1C890">
            <wp:extent cx="285750" cy="333375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7CB">
        <w:rPr>
          <w:bCs/>
          <w:sz w:val="26"/>
          <w:szCs w:val="26"/>
          <w:lang w:eastAsia="en-US"/>
        </w:rPr>
        <w:t xml:space="preserve"> в контролируемой партии,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 xml:space="preserve">определяют по </w:t>
      </w:r>
      <w:hyperlink r:id="rId106" w:history="1">
        <w:r w:rsidRPr="004237CB">
          <w:rPr>
            <w:bCs/>
            <w:color w:val="0000FF"/>
            <w:sz w:val="26"/>
            <w:szCs w:val="26"/>
            <w:lang w:eastAsia="en-US"/>
          </w:rPr>
          <w:t>7.1</w:t>
        </w:r>
      </w:hyperlink>
      <w:r w:rsidRPr="004237CB">
        <w:rPr>
          <w:bCs/>
          <w:sz w:val="26"/>
          <w:szCs w:val="26"/>
          <w:lang w:eastAsia="en-US"/>
        </w:rPr>
        <w:t xml:space="preserve"> требуемую прочность бетона </w:t>
      </w:r>
      <w:r w:rsidRPr="004237CB">
        <w:rPr>
          <w:bCs/>
          <w:noProof/>
          <w:position w:val="-12"/>
          <w:sz w:val="26"/>
          <w:szCs w:val="26"/>
        </w:rPr>
        <w:drawing>
          <wp:inline distT="0" distB="0" distL="0" distR="0" wp14:anchorId="63681FE4" wp14:editId="2C9C571B">
            <wp:extent cx="285750" cy="333375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1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7CB">
        <w:rPr>
          <w:bCs/>
          <w:sz w:val="26"/>
          <w:szCs w:val="26"/>
          <w:lang w:eastAsia="en-US"/>
        </w:rPr>
        <w:t>,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 xml:space="preserve">проводят по </w:t>
      </w:r>
      <w:hyperlink w:anchor="Par104" w:history="1">
        <w:r w:rsidRPr="004237CB">
          <w:rPr>
            <w:bCs/>
            <w:color w:val="0000FF"/>
            <w:sz w:val="26"/>
            <w:szCs w:val="26"/>
            <w:lang w:eastAsia="en-US"/>
          </w:rPr>
          <w:t>8.2</w:t>
        </w:r>
      </w:hyperlink>
      <w:r w:rsidRPr="004237CB">
        <w:rPr>
          <w:bCs/>
          <w:sz w:val="26"/>
          <w:szCs w:val="26"/>
          <w:lang w:eastAsia="en-US"/>
        </w:rPr>
        <w:t xml:space="preserve"> оценку прочности бетона в контролируемой партии.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 xml:space="preserve">Применение на обязательной основе пункта 4.8 обеспечивает соблюдение требований Федерального </w:t>
      </w:r>
      <w:hyperlink r:id="rId107" w:history="1">
        <w:r w:rsidRPr="004237CB">
          <w:rPr>
            <w:bCs/>
            <w:color w:val="0000FF"/>
            <w:sz w:val="26"/>
            <w:szCs w:val="26"/>
            <w:lang w:eastAsia="en-US"/>
          </w:rPr>
          <w:t>закона</w:t>
        </w:r>
      </w:hyperlink>
      <w:r w:rsidRPr="004237CB">
        <w:rPr>
          <w:bCs/>
          <w:sz w:val="26"/>
          <w:szCs w:val="26"/>
          <w:lang w:eastAsia="en-US"/>
        </w:rPr>
        <w:t xml:space="preserve"> от 30.12.2009 N 384-ФЗ "Технический регламент о безопасности зданий и сооружений" (</w:t>
      </w:r>
      <w:hyperlink r:id="rId108" w:history="1">
        <w:r w:rsidRPr="004237CB">
          <w:rPr>
            <w:bCs/>
            <w:color w:val="0000FF"/>
            <w:sz w:val="26"/>
            <w:szCs w:val="26"/>
            <w:lang w:eastAsia="en-US"/>
          </w:rPr>
          <w:t>Постановление</w:t>
        </w:r>
      </w:hyperlink>
      <w:r w:rsidRPr="004237CB">
        <w:rPr>
          <w:bCs/>
          <w:sz w:val="26"/>
          <w:szCs w:val="26"/>
          <w:lang w:eastAsia="en-US"/>
        </w:rPr>
        <w:t xml:space="preserve"> Правительства РФ от 26.12.2014 N 1521).</w:t>
      </w:r>
    </w:p>
    <w:p w:rsidR="00A92C02" w:rsidRPr="004237CB" w:rsidRDefault="00A92C02" w:rsidP="00A92C02">
      <w:pPr>
        <w:pBdr>
          <w:top w:val="single" w:sz="6" w:space="0" w:color="auto"/>
        </w:pBdr>
        <w:autoSpaceDE w:val="0"/>
        <w:autoSpaceDN w:val="0"/>
        <w:adjustRightInd w:val="0"/>
        <w:spacing w:before="100" w:after="100"/>
        <w:jc w:val="both"/>
        <w:rPr>
          <w:bCs/>
          <w:sz w:val="26"/>
          <w:szCs w:val="26"/>
          <w:lang w:eastAsia="en-US"/>
        </w:rPr>
      </w:pP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>4.8. При контроле и оценке прочности бетона партий монолитных конструкций: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 xml:space="preserve">- по </w:t>
      </w:r>
      <w:hyperlink w:anchor="Par33" w:history="1">
        <w:r w:rsidRPr="004237CB">
          <w:rPr>
            <w:bCs/>
            <w:color w:val="0000FF"/>
            <w:sz w:val="26"/>
            <w:szCs w:val="26"/>
            <w:lang w:eastAsia="en-US"/>
          </w:rPr>
          <w:t>схеме В</w:t>
        </w:r>
      </w:hyperlink>
      <w:r w:rsidRPr="004237CB">
        <w:rPr>
          <w:bCs/>
          <w:sz w:val="26"/>
          <w:szCs w:val="26"/>
          <w:lang w:eastAsia="en-US"/>
        </w:rPr>
        <w:t>: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 xml:space="preserve">определяют неразрушающими методами фактическую прочность бетона </w:t>
      </w:r>
      <w:r w:rsidRPr="004237CB">
        <w:rPr>
          <w:bCs/>
          <w:noProof/>
          <w:position w:val="-12"/>
          <w:sz w:val="26"/>
          <w:szCs w:val="26"/>
        </w:rPr>
        <w:drawing>
          <wp:inline distT="0" distB="0" distL="0" distR="0" wp14:anchorId="04C66228" wp14:editId="49B0469D">
            <wp:extent cx="285750" cy="333375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7CB">
        <w:rPr>
          <w:bCs/>
          <w:sz w:val="26"/>
          <w:szCs w:val="26"/>
          <w:lang w:eastAsia="en-US"/>
        </w:rPr>
        <w:t xml:space="preserve"> в контролируемой партии,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 xml:space="preserve">рассчитывают текущий коэффициент вариации прочности бетона </w:t>
      </w:r>
      <w:r w:rsidRPr="004237CB">
        <w:rPr>
          <w:bCs/>
          <w:noProof/>
          <w:position w:val="-12"/>
          <w:sz w:val="26"/>
          <w:szCs w:val="26"/>
        </w:rPr>
        <w:drawing>
          <wp:inline distT="0" distB="0" distL="0" distR="0" wp14:anchorId="0A91C3B7" wp14:editId="150DEC52">
            <wp:extent cx="266700" cy="333375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7CB">
        <w:rPr>
          <w:bCs/>
          <w:sz w:val="26"/>
          <w:szCs w:val="26"/>
          <w:lang w:eastAsia="en-US"/>
        </w:rPr>
        <w:t xml:space="preserve"> в контролируемой партии с учетом погрешности применяемых неразрушающих методов при определении прочности по </w:t>
      </w:r>
      <w:hyperlink r:id="rId109" w:history="1">
        <w:r w:rsidRPr="004237CB">
          <w:rPr>
            <w:bCs/>
            <w:color w:val="0000FF"/>
            <w:sz w:val="26"/>
            <w:szCs w:val="26"/>
            <w:lang w:eastAsia="en-US"/>
          </w:rPr>
          <w:t>6.5</w:t>
        </w:r>
      </w:hyperlink>
      <w:r w:rsidRPr="004237CB">
        <w:rPr>
          <w:bCs/>
          <w:sz w:val="26"/>
          <w:szCs w:val="26"/>
          <w:lang w:eastAsia="en-US"/>
        </w:rPr>
        <w:t>,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 xml:space="preserve">определяют по </w:t>
      </w:r>
      <w:hyperlink r:id="rId110" w:history="1">
        <w:r w:rsidRPr="004237CB">
          <w:rPr>
            <w:bCs/>
            <w:color w:val="0000FF"/>
            <w:sz w:val="26"/>
            <w:szCs w:val="26"/>
            <w:lang w:eastAsia="en-US"/>
          </w:rPr>
          <w:t>7.3</w:t>
        </w:r>
      </w:hyperlink>
      <w:r w:rsidRPr="004237CB">
        <w:rPr>
          <w:bCs/>
          <w:sz w:val="26"/>
          <w:szCs w:val="26"/>
          <w:lang w:eastAsia="en-US"/>
        </w:rPr>
        <w:t xml:space="preserve"> и </w:t>
      </w:r>
      <w:hyperlink r:id="rId111" w:history="1">
        <w:r w:rsidRPr="004237CB">
          <w:rPr>
            <w:bCs/>
            <w:color w:val="0000FF"/>
            <w:sz w:val="26"/>
            <w:szCs w:val="26"/>
            <w:lang w:eastAsia="en-US"/>
          </w:rPr>
          <w:t>7.4</w:t>
        </w:r>
      </w:hyperlink>
      <w:r w:rsidRPr="004237CB">
        <w:rPr>
          <w:bCs/>
          <w:sz w:val="26"/>
          <w:szCs w:val="26"/>
          <w:lang w:eastAsia="en-US"/>
        </w:rPr>
        <w:t xml:space="preserve"> фактический класс бетона по прочности </w:t>
      </w:r>
      <w:r w:rsidRPr="004237CB">
        <w:rPr>
          <w:bCs/>
          <w:noProof/>
          <w:position w:val="-14"/>
          <w:sz w:val="26"/>
          <w:szCs w:val="26"/>
        </w:rPr>
        <w:drawing>
          <wp:inline distT="0" distB="0" distL="0" distR="0" wp14:anchorId="522FB90A" wp14:editId="0BDA97C4">
            <wp:extent cx="285750" cy="34290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7CB">
        <w:rPr>
          <w:bCs/>
          <w:sz w:val="26"/>
          <w:szCs w:val="26"/>
          <w:lang w:eastAsia="en-US"/>
        </w:rPr>
        <w:t>,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 xml:space="preserve">проводят по </w:t>
      </w:r>
      <w:hyperlink w:anchor="Par110" w:history="1">
        <w:r w:rsidRPr="004237CB">
          <w:rPr>
            <w:bCs/>
            <w:color w:val="0000FF"/>
            <w:sz w:val="26"/>
            <w:szCs w:val="26"/>
            <w:lang w:eastAsia="en-US"/>
          </w:rPr>
          <w:t>8.3</w:t>
        </w:r>
      </w:hyperlink>
      <w:r w:rsidRPr="004237CB">
        <w:rPr>
          <w:bCs/>
          <w:sz w:val="26"/>
          <w:szCs w:val="26"/>
          <w:lang w:eastAsia="en-US"/>
        </w:rPr>
        <w:t xml:space="preserve"> оценку фактического класса бетона по прочности в контролируемой партии;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 xml:space="preserve">- по </w:t>
      </w:r>
      <w:hyperlink w:anchor="Par34" w:history="1">
        <w:r w:rsidRPr="004237CB">
          <w:rPr>
            <w:bCs/>
            <w:color w:val="0000FF"/>
            <w:sz w:val="26"/>
            <w:szCs w:val="26"/>
            <w:lang w:eastAsia="en-US"/>
          </w:rPr>
          <w:t>схеме Г</w:t>
        </w:r>
      </w:hyperlink>
      <w:r w:rsidRPr="004237CB">
        <w:rPr>
          <w:bCs/>
          <w:sz w:val="26"/>
          <w:szCs w:val="26"/>
          <w:lang w:eastAsia="en-US"/>
        </w:rPr>
        <w:t>: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 xml:space="preserve">определяют неразрушающими или разрушающими методами (в исключительных случаях - см. </w:t>
      </w:r>
      <w:hyperlink w:anchor="Par30" w:history="1">
        <w:r w:rsidRPr="004237CB">
          <w:rPr>
            <w:bCs/>
            <w:color w:val="0000FF"/>
            <w:sz w:val="26"/>
            <w:szCs w:val="26"/>
            <w:lang w:eastAsia="en-US"/>
          </w:rPr>
          <w:t>4.3</w:t>
        </w:r>
      </w:hyperlink>
      <w:r w:rsidRPr="004237CB">
        <w:rPr>
          <w:bCs/>
          <w:sz w:val="26"/>
          <w:szCs w:val="26"/>
          <w:lang w:eastAsia="en-US"/>
        </w:rPr>
        <w:t xml:space="preserve">) фактическую прочность бетона </w:t>
      </w:r>
      <w:r w:rsidRPr="004237CB">
        <w:rPr>
          <w:bCs/>
          <w:noProof/>
          <w:position w:val="-12"/>
          <w:sz w:val="26"/>
          <w:szCs w:val="26"/>
        </w:rPr>
        <w:drawing>
          <wp:inline distT="0" distB="0" distL="0" distR="0" wp14:anchorId="5BFCF997" wp14:editId="13000953">
            <wp:extent cx="285750" cy="333375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7CB">
        <w:rPr>
          <w:bCs/>
          <w:sz w:val="26"/>
          <w:szCs w:val="26"/>
          <w:lang w:eastAsia="en-US"/>
        </w:rPr>
        <w:t xml:space="preserve"> в контролируемой партии,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 xml:space="preserve">определяют по </w:t>
      </w:r>
      <w:hyperlink r:id="rId113" w:history="1">
        <w:r w:rsidRPr="004237CB">
          <w:rPr>
            <w:bCs/>
            <w:color w:val="0000FF"/>
            <w:sz w:val="26"/>
            <w:szCs w:val="26"/>
            <w:lang w:eastAsia="en-US"/>
          </w:rPr>
          <w:t>7.5</w:t>
        </w:r>
      </w:hyperlink>
      <w:r w:rsidRPr="004237CB">
        <w:rPr>
          <w:bCs/>
          <w:sz w:val="26"/>
          <w:szCs w:val="26"/>
          <w:lang w:eastAsia="en-US"/>
        </w:rPr>
        <w:t xml:space="preserve"> фактический класс бетона по прочности </w:t>
      </w:r>
      <w:r w:rsidRPr="004237CB">
        <w:rPr>
          <w:bCs/>
          <w:noProof/>
          <w:position w:val="-14"/>
          <w:sz w:val="26"/>
          <w:szCs w:val="26"/>
        </w:rPr>
        <w:drawing>
          <wp:inline distT="0" distB="0" distL="0" distR="0" wp14:anchorId="0372651C" wp14:editId="569DA03D">
            <wp:extent cx="285750" cy="34290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7CB">
        <w:rPr>
          <w:bCs/>
          <w:sz w:val="26"/>
          <w:szCs w:val="26"/>
          <w:lang w:eastAsia="en-US"/>
        </w:rPr>
        <w:t xml:space="preserve"> в контролируемой партии,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 xml:space="preserve">проводят по </w:t>
      </w:r>
      <w:hyperlink w:anchor="Par110" w:history="1">
        <w:r w:rsidRPr="004237CB">
          <w:rPr>
            <w:bCs/>
            <w:color w:val="0000FF"/>
            <w:sz w:val="26"/>
            <w:szCs w:val="26"/>
            <w:lang w:eastAsia="en-US"/>
          </w:rPr>
          <w:t>8.3</w:t>
        </w:r>
      </w:hyperlink>
      <w:r w:rsidRPr="004237CB">
        <w:rPr>
          <w:bCs/>
          <w:sz w:val="26"/>
          <w:szCs w:val="26"/>
          <w:lang w:eastAsia="en-US"/>
        </w:rPr>
        <w:t xml:space="preserve"> оценку прочности бетона в контролируемой партии.</w:t>
      </w:r>
    </w:p>
    <w:p w:rsidR="00A92C02" w:rsidRPr="004237CB" w:rsidRDefault="00A92C02" w:rsidP="00A92C02">
      <w:pPr>
        <w:autoSpaceDE w:val="0"/>
        <w:autoSpaceDN w:val="0"/>
        <w:adjustRightInd w:val="0"/>
        <w:jc w:val="right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>Таблица 4</w:t>
      </w:r>
    </w:p>
    <w:p w:rsidR="00A92C02" w:rsidRPr="004237CB" w:rsidRDefault="00A92C02" w:rsidP="00A92C02">
      <w:pPr>
        <w:autoSpaceDE w:val="0"/>
        <w:autoSpaceDN w:val="0"/>
        <w:adjustRightInd w:val="0"/>
        <w:jc w:val="center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>Коэффициент требуемой прочности </w:t>
      </w:r>
      <w:r w:rsidRPr="004237CB">
        <w:rPr>
          <w:bCs/>
          <w:noProof/>
          <w:position w:val="-12"/>
          <w:sz w:val="26"/>
          <w:szCs w:val="26"/>
        </w:rPr>
        <w:drawing>
          <wp:inline distT="0" distB="0" distL="0" distR="0" wp14:anchorId="78191F6B" wp14:editId="76D75536">
            <wp:extent cx="295275" cy="333375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1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C02" w:rsidRPr="004237CB" w:rsidRDefault="00A92C02" w:rsidP="00A92C02">
      <w:pPr>
        <w:autoSpaceDE w:val="0"/>
        <w:autoSpaceDN w:val="0"/>
        <w:adjustRightInd w:val="0"/>
        <w:jc w:val="center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 xml:space="preserve">при контроле по </w:t>
      </w:r>
      <w:hyperlink w:anchor="Par34" w:history="1">
        <w:r w:rsidRPr="004237CB">
          <w:rPr>
            <w:bCs/>
            <w:color w:val="0000FF"/>
            <w:sz w:val="26"/>
            <w:szCs w:val="26"/>
            <w:lang w:eastAsia="en-US"/>
          </w:rPr>
          <w:t>схеме Г</w:t>
        </w:r>
      </w:hyperlink>
    </w:p>
    <w:p w:rsidR="00A92C02" w:rsidRPr="004237CB" w:rsidRDefault="00A92C02" w:rsidP="00A92C02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┌─────────────────────────────────────────────────────────┬───────────────┐</w:t>
      </w:r>
    </w:p>
    <w:p w:rsidR="00A92C02" w:rsidRPr="004237CB" w:rsidRDefault="00A92C02" w:rsidP="00A92C02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│                       Вид бетона                        │Коэффициент K  │</w:t>
      </w:r>
    </w:p>
    <w:p w:rsidR="00A92C02" w:rsidRPr="004237CB" w:rsidRDefault="00A92C02" w:rsidP="00A92C02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│                                                         │             Т │</w:t>
      </w:r>
    </w:p>
    <w:p w:rsidR="00A92C02" w:rsidRPr="004237CB" w:rsidRDefault="00A92C02" w:rsidP="00A92C02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├─────────────────────────────────────────────────────────┼───────────────┤</w:t>
      </w:r>
    </w:p>
    <w:p w:rsidR="00A92C02" w:rsidRPr="004237CB" w:rsidRDefault="00A92C02" w:rsidP="00A92C02">
      <w:pPr>
        <w:autoSpaceDE w:val="0"/>
        <w:autoSpaceDN w:val="0"/>
        <w:adjustRightInd w:val="0"/>
        <w:jc w:val="both"/>
        <w:rPr>
          <w:b/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│</w:t>
      </w:r>
      <w:r w:rsidRPr="004237CB">
        <w:rPr>
          <w:b/>
          <w:sz w:val="26"/>
          <w:szCs w:val="26"/>
          <w:lang w:eastAsia="en-US"/>
        </w:rPr>
        <w:t>Все виды бетонов (кроме плотного силикатного и ячеистого)│     1,28      │</w:t>
      </w:r>
    </w:p>
    <w:p w:rsidR="00A92C02" w:rsidRPr="004237CB" w:rsidRDefault="00A92C02" w:rsidP="00A92C02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4237CB">
        <w:rPr>
          <w:b/>
          <w:sz w:val="26"/>
          <w:szCs w:val="26"/>
          <w:lang w:eastAsia="en-US"/>
        </w:rPr>
        <w:t>├─────────────────────────────────────────────────────────┼───────────────┤</w:t>
      </w:r>
    </w:p>
    <w:p w:rsidR="00A92C02" w:rsidRPr="004237CB" w:rsidRDefault="00A92C02" w:rsidP="00A92C02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│Плотный силикатный                                       │     1,33      │</w:t>
      </w:r>
    </w:p>
    <w:p w:rsidR="00A92C02" w:rsidRPr="004237CB" w:rsidRDefault="00A92C02" w:rsidP="00A92C02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├─────────────────────────────────────────────────────────┼───────────────┤</w:t>
      </w:r>
    </w:p>
    <w:p w:rsidR="00A92C02" w:rsidRPr="004237CB" w:rsidRDefault="00A92C02" w:rsidP="00A92C02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4237CB">
        <w:rPr>
          <w:sz w:val="26"/>
          <w:szCs w:val="26"/>
          <w:lang w:eastAsia="en-US"/>
        </w:rPr>
        <w:t>│Ячеистый                                                 │     1,43      │</w:t>
      </w:r>
    </w:p>
    <w:p w:rsidR="00A92C02" w:rsidRPr="004237CB" w:rsidRDefault="00A92C02" w:rsidP="00A92C02">
      <w:pPr>
        <w:autoSpaceDE w:val="0"/>
        <w:autoSpaceDN w:val="0"/>
        <w:adjustRightInd w:val="0"/>
        <w:jc w:val="center"/>
        <w:outlineLvl w:val="0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>8. Приемка бетона по прочности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 xml:space="preserve">Применение на обязательной основе пунктов 8.2 - 8.4, 8.7 обеспечивает соблюдение требований Федерального </w:t>
      </w:r>
      <w:hyperlink r:id="rId115" w:history="1">
        <w:r w:rsidRPr="004237CB">
          <w:rPr>
            <w:bCs/>
            <w:color w:val="0000FF"/>
            <w:sz w:val="26"/>
            <w:szCs w:val="26"/>
            <w:lang w:eastAsia="en-US"/>
          </w:rPr>
          <w:t>закона</w:t>
        </w:r>
      </w:hyperlink>
      <w:r w:rsidRPr="004237CB">
        <w:rPr>
          <w:bCs/>
          <w:sz w:val="26"/>
          <w:szCs w:val="26"/>
          <w:lang w:eastAsia="en-US"/>
        </w:rPr>
        <w:t xml:space="preserve"> от 30.12.2009 N 384-ФЗ "Технический регламент о безопасности зданий и сооружений" (</w:t>
      </w:r>
      <w:hyperlink r:id="rId116" w:history="1">
        <w:r w:rsidRPr="004237CB">
          <w:rPr>
            <w:bCs/>
            <w:color w:val="0000FF"/>
            <w:sz w:val="26"/>
            <w:szCs w:val="26"/>
            <w:lang w:eastAsia="en-US"/>
          </w:rPr>
          <w:t>Постановление</w:t>
        </w:r>
      </w:hyperlink>
      <w:r w:rsidRPr="004237CB">
        <w:rPr>
          <w:bCs/>
          <w:sz w:val="26"/>
          <w:szCs w:val="26"/>
          <w:lang w:eastAsia="en-US"/>
        </w:rPr>
        <w:t xml:space="preserve"> Правительства РФ от 26.12.2014 N 1521).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  <w:lang w:eastAsia="en-US"/>
        </w:rPr>
      </w:pPr>
      <w:bookmarkStart w:id="8" w:name="Par104"/>
      <w:bookmarkEnd w:id="8"/>
      <w:r w:rsidRPr="004237CB">
        <w:rPr>
          <w:bCs/>
          <w:sz w:val="26"/>
          <w:szCs w:val="26"/>
          <w:lang w:eastAsia="en-US"/>
        </w:rPr>
        <w:t xml:space="preserve">8.2. Партия БСГ и партия сборных конструкций подлежат приемке по прочности бетона, если фактическая прочность бетона в партии </w:t>
      </w:r>
      <w:r w:rsidRPr="004237CB">
        <w:rPr>
          <w:bCs/>
          <w:noProof/>
          <w:position w:val="-12"/>
          <w:sz w:val="26"/>
          <w:szCs w:val="26"/>
        </w:rPr>
        <w:drawing>
          <wp:inline distT="0" distB="0" distL="0" distR="0" wp14:anchorId="3DECF6DF" wp14:editId="46C7A566">
            <wp:extent cx="285750" cy="333375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1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7CB">
        <w:rPr>
          <w:bCs/>
          <w:sz w:val="26"/>
          <w:szCs w:val="26"/>
          <w:lang w:eastAsia="en-US"/>
        </w:rPr>
        <w:t xml:space="preserve"> не ниже требуемой прочности </w:t>
      </w:r>
      <w:r w:rsidRPr="004237CB">
        <w:rPr>
          <w:bCs/>
          <w:noProof/>
          <w:position w:val="-12"/>
          <w:sz w:val="26"/>
          <w:szCs w:val="26"/>
        </w:rPr>
        <w:drawing>
          <wp:inline distT="0" distB="0" distL="0" distR="0" wp14:anchorId="74211278" wp14:editId="33CE6C52">
            <wp:extent cx="285750" cy="33337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1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7CB">
        <w:rPr>
          <w:bCs/>
          <w:sz w:val="26"/>
          <w:szCs w:val="26"/>
          <w:lang w:eastAsia="en-US"/>
        </w:rPr>
        <w:t xml:space="preserve">, а минимальное единичное значение прочности </w:t>
      </w:r>
      <w:r w:rsidRPr="004237CB">
        <w:rPr>
          <w:bCs/>
          <w:noProof/>
          <w:position w:val="-12"/>
          <w:sz w:val="26"/>
          <w:szCs w:val="26"/>
        </w:rPr>
        <w:drawing>
          <wp:inline distT="0" distB="0" distL="0" distR="0" wp14:anchorId="111E60D5" wp14:editId="55757317">
            <wp:extent cx="400050" cy="3429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7CB">
        <w:rPr>
          <w:bCs/>
          <w:sz w:val="26"/>
          <w:szCs w:val="26"/>
          <w:lang w:eastAsia="en-US"/>
        </w:rPr>
        <w:t xml:space="preserve"> - </w:t>
      </w:r>
      <w:r w:rsidRPr="004237CB">
        <w:rPr>
          <w:bCs/>
          <w:sz w:val="26"/>
          <w:szCs w:val="26"/>
          <w:lang w:eastAsia="en-US"/>
        </w:rPr>
        <w:lastRenderedPageBreak/>
        <w:t xml:space="preserve">не менее величины </w:t>
      </w:r>
      <w:r w:rsidRPr="004237CB">
        <w:rPr>
          <w:bCs/>
          <w:noProof/>
          <w:position w:val="-12"/>
          <w:sz w:val="26"/>
          <w:szCs w:val="26"/>
        </w:rPr>
        <w:drawing>
          <wp:inline distT="0" distB="0" distL="0" distR="0" wp14:anchorId="15CD1D8A" wp14:editId="78F2E4FC">
            <wp:extent cx="733425" cy="333375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1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7CB">
        <w:rPr>
          <w:bCs/>
          <w:sz w:val="26"/>
          <w:szCs w:val="26"/>
          <w:lang w:eastAsia="en-US"/>
        </w:rPr>
        <w:t xml:space="preserve"> и не менее нормируемого класса бетона по прочности.</w:t>
      </w:r>
    </w:p>
    <w:p w:rsidR="00A92C02" w:rsidRPr="004237CB" w:rsidRDefault="00A92C02" w:rsidP="00A92C02">
      <w:pPr>
        <w:autoSpaceDE w:val="0"/>
        <w:autoSpaceDN w:val="0"/>
        <w:adjustRightInd w:val="0"/>
        <w:jc w:val="center"/>
        <w:rPr>
          <w:bCs/>
          <w:sz w:val="26"/>
          <w:szCs w:val="26"/>
          <w:lang w:eastAsia="en-US"/>
        </w:rPr>
      </w:pPr>
      <w:r w:rsidRPr="004237CB">
        <w:rPr>
          <w:bCs/>
          <w:noProof/>
          <w:position w:val="-12"/>
          <w:sz w:val="26"/>
          <w:szCs w:val="26"/>
        </w:rPr>
        <w:drawing>
          <wp:inline distT="0" distB="0" distL="0" distR="0" wp14:anchorId="19479E0C" wp14:editId="6B86E7A2">
            <wp:extent cx="733425" cy="33337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1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7CB">
        <w:rPr>
          <w:bCs/>
          <w:sz w:val="26"/>
          <w:szCs w:val="26"/>
          <w:lang w:eastAsia="en-US"/>
        </w:rPr>
        <w:t>; (14)</w:t>
      </w:r>
    </w:p>
    <w:p w:rsidR="00A92C02" w:rsidRPr="004237CB" w:rsidRDefault="00A92C02" w:rsidP="00A92C02">
      <w:pPr>
        <w:autoSpaceDE w:val="0"/>
        <w:autoSpaceDN w:val="0"/>
        <w:adjustRightInd w:val="0"/>
        <w:jc w:val="center"/>
        <w:rPr>
          <w:bCs/>
          <w:sz w:val="26"/>
          <w:szCs w:val="26"/>
          <w:lang w:eastAsia="en-US"/>
        </w:rPr>
      </w:pPr>
      <w:r w:rsidRPr="004237CB">
        <w:rPr>
          <w:bCs/>
          <w:noProof/>
          <w:position w:val="-12"/>
          <w:sz w:val="26"/>
          <w:szCs w:val="26"/>
        </w:rPr>
        <w:drawing>
          <wp:inline distT="0" distB="0" distL="0" distR="0" wp14:anchorId="31711150" wp14:editId="59B1ED46">
            <wp:extent cx="2362200" cy="3429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1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7CB">
        <w:rPr>
          <w:bCs/>
          <w:sz w:val="26"/>
          <w:szCs w:val="26"/>
          <w:lang w:eastAsia="en-US"/>
        </w:rPr>
        <w:t>. (15)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/>
          <w:bCs/>
          <w:sz w:val="26"/>
          <w:szCs w:val="26"/>
          <w:lang w:eastAsia="en-US"/>
        </w:rPr>
      </w:pPr>
      <w:bookmarkStart w:id="9" w:name="Par110"/>
      <w:bookmarkEnd w:id="9"/>
      <w:r w:rsidRPr="004237CB">
        <w:rPr>
          <w:b/>
          <w:bCs/>
          <w:sz w:val="26"/>
          <w:szCs w:val="26"/>
          <w:lang w:eastAsia="en-US"/>
        </w:rPr>
        <w:t xml:space="preserve">8.3. Партия монолитных конструкций подлежит приемке по прочности бетона, если фактический класс бетона по прочности </w:t>
      </w:r>
      <w:r w:rsidRPr="004237CB">
        <w:rPr>
          <w:b/>
          <w:bCs/>
          <w:noProof/>
          <w:position w:val="-14"/>
          <w:sz w:val="26"/>
          <w:szCs w:val="26"/>
        </w:rPr>
        <w:drawing>
          <wp:inline distT="0" distB="0" distL="0" distR="0" wp14:anchorId="19E86DA6" wp14:editId="04C33D45">
            <wp:extent cx="285750" cy="3429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1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7CB">
        <w:rPr>
          <w:b/>
          <w:bCs/>
          <w:sz w:val="26"/>
          <w:szCs w:val="26"/>
          <w:lang w:eastAsia="en-US"/>
        </w:rPr>
        <w:t xml:space="preserve"> в каждой отдельной конструкции этой партии не ниже проектного класса бетона по прочности </w:t>
      </w:r>
      <w:r w:rsidRPr="004237CB">
        <w:rPr>
          <w:b/>
          <w:bCs/>
          <w:noProof/>
          <w:position w:val="-14"/>
          <w:sz w:val="26"/>
          <w:szCs w:val="26"/>
        </w:rPr>
        <w:drawing>
          <wp:inline distT="0" distB="0" distL="0" distR="0" wp14:anchorId="511229E0" wp14:editId="40DD5DDA">
            <wp:extent cx="457200" cy="3429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7CB">
        <w:rPr>
          <w:b/>
          <w:bCs/>
          <w:sz w:val="26"/>
          <w:szCs w:val="26"/>
          <w:lang w:eastAsia="en-US"/>
        </w:rPr>
        <w:t>: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/>
          <w:bCs/>
          <w:sz w:val="26"/>
          <w:szCs w:val="26"/>
          <w:lang w:eastAsia="en-US"/>
        </w:rPr>
      </w:pPr>
    </w:p>
    <w:p w:rsidR="00A92C02" w:rsidRPr="004237CB" w:rsidRDefault="00A92C02" w:rsidP="00A92C02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lang w:eastAsia="en-US"/>
        </w:rPr>
      </w:pPr>
      <w:r w:rsidRPr="004237CB">
        <w:rPr>
          <w:b/>
          <w:bCs/>
          <w:noProof/>
          <w:position w:val="-14"/>
          <w:sz w:val="26"/>
          <w:szCs w:val="26"/>
        </w:rPr>
        <w:drawing>
          <wp:inline distT="0" distB="0" distL="0" distR="0" wp14:anchorId="0766481E" wp14:editId="79E96B28">
            <wp:extent cx="904875" cy="3429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7CB">
        <w:rPr>
          <w:b/>
          <w:bCs/>
          <w:sz w:val="26"/>
          <w:szCs w:val="26"/>
          <w:lang w:eastAsia="en-US"/>
        </w:rPr>
        <w:t>. (16)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  <w:lang w:eastAsia="en-US"/>
        </w:rPr>
      </w:pP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 xml:space="preserve">8.4. Контроль прочности бетона сборных конструкций в проектном возрасте проводят периодически по </w:t>
      </w:r>
      <w:hyperlink r:id="rId125" w:history="1">
        <w:r w:rsidRPr="004237CB">
          <w:rPr>
            <w:bCs/>
            <w:color w:val="0000FF"/>
            <w:sz w:val="26"/>
            <w:szCs w:val="26"/>
            <w:lang w:eastAsia="en-US"/>
          </w:rPr>
          <w:t>5.3</w:t>
        </w:r>
      </w:hyperlink>
      <w:r w:rsidRPr="004237CB">
        <w:rPr>
          <w:bCs/>
          <w:sz w:val="26"/>
          <w:szCs w:val="26"/>
          <w:lang w:eastAsia="en-US"/>
        </w:rPr>
        <w:t xml:space="preserve"> сравнением требуемой прочности бетона в проектном возрасте со средней прочностью бетона в этом возрасте всех проконтролированных за неделю партий.</w:t>
      </w:r>
    </w:p>
    <w:p w:rsidR="00A92C02" w:rsidRPr="004237CB" w:rsidRDefault="00A92C02" w:rsidP="00A92C02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  <w:lang w:eastAsia="en-US"/>
        </w:rPr>
      </w:pPr>
      <w:r w:rsidRPr="004237CB">
        <w:rPr>
          <w:bCs/>
          <w:sz w:val="26"/>
          <w:szCs w:val="26"/>
          <w:lang w:eastAsia="en-US"/>
        </w:rPr>
        <w:t>8.7. Значения фактического класса прочности бетона каждой монолитной конструкции должны быть приведены в документе о результатах текущего контроля или документе о результатах обследования.</w:t>
      </w:r>
    </w:p>
    <w:p w:rsidR="003E5C09" w:rsidRPr="004237CB" w:rsidRDefault="003E5C09" w:rsidP="000737D5">
      <w:pPr>
        <w:ind w:left="-851"/>
        <w:jc w:val="both"/>
        <w:rPr>
          <w:sz w:val="26"/>
          <w:szCs w:val="26"/>
        </w:rPr>
      </w:pPr>
    </w:p>
    <w:p w:rsidR="00947685" w:rsidRPr="004237CB" w:rsidRDefault="00947685" w:rsidP="000737D5">
      <w:pPr>
        <w:ind w:left="-851"/>
        <w:jc w:val="both"/>
        <w:rPr>
          <w:sz w:val="26"/>
          <w:szCs w:val="26"/>
        </w:rPr>
      </w:pPr>
    </w:p>
    <w:p w:rsidR="00947685" w:rsidRPr="004237CB" w:rsidRDefault="00947685" w:rsidP="000737D5">
      <w:pPr>
        <w:ind w:left="-851"/>
        <w:jc w:val="both"/>
        <w:rPr>
          <w:sz w:val="26"/>
          <w:szCs w:val="26"/>
        </w:rPr>
      </w:pPr>
    </w:p>
    <w:p w:rsidR="00947685" w:rsidRPr="004237CB" w:rsidRDefault="00947685" w:rsidP="000737D5">
      <w:pPr>
        <w:ind w:left="-851"/>
        <w:jc w:val="both"/>
        <w:rPr>
          <w:sz w:val="26"/>
          <w:szCs w:val="26"/>
        </w:rPr>
      </w:pPr>
    </w:p>
    <w:p w:rsidR="003E5C09" w:rsidRPr="004237CB" w:rsidRDefault="003E5C09" w:rsidP="000737D5">
      <w:pPr>
        <w:ind w:left="-851"/>
        <w:jc w:val="both"/>
        <w:rPr>
          <w:sz w:val="26"/>
          <w:szCs w:val="26"/>
        </w:rPr>
      </w:pPr>
      <w:r w:rsidRPr="004237CB">
        <w:rPr>
          <w:sz w:val="26"/>
          <w:szCs w:val="26"/>
        </w:rPr>
        <w:t xml:space="preserve">Разработал : </w:t>
      </w:r>
    </w:p>
    <w:p w:rsidR="00A92C02" w:rsidRPr="004237CB" w:rsidRDefault="003E5C09" w:rsidP="000737D5">
      <w:pPr>
        <w:ind w:left="-851"/>
        <w:jc w:val="both"/>
        <w:rPr>
          <w:sz w:val="26"/>
          <w:szCs w:val="26"/>
        </w:rPr>
      </w:pPr>
      <w:r w:rsidRPr="004237CB">
        <w:rPr>
          <w:sz w:val="26"/>
          <w:szCs w:val="26"/>
        </w:rPr>
        <w:t>Заместитель начальника отдела – государственный строительный</w:t>
      </w:r>
      <w:r w:rsidR="00831C87" w:rsidRPr="004237CB">
        <w:rPr>
          <w:sz w:val="26"/>
          <w:szCs w:val="26"/>
        </w:rPr>
        <w:t xml:space="preserve"> </w:t>
      </w:r>
      <w:r w:rsidRPr="004237CB">
        <w:rPr>
          <w:sz w:val="26"/>
          <w:szCs w:val="26"/>
        </w:rPr>
        <w:t>инспектор отдела государственного строительного надзора по ГО г. Уфа и Центральному округу Газизов Ильдус Афляхович</w:t>
      </w:r>
      <w:r w:rsidR="00831C87" w:rsidRPr="004237CB">
        <w:rPr>
          <w:sz w:val="26"/>
          <w:szCs w:val="26"/>
        </w:rPr>
        <w:t xml:space="preserve"> (218-10-94)</w:t>
      </w:r>
    </w:p>
    <w:sectPr w:rsidR="00A92C02" w:rsidRPr="004237CB" w:rsidSect="00306E96">
      <w:footerReference w:type="default" r:id="rId126"/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429" w:rsidRDefault="000D5429" w:rsidP="003E5C09">
      <w:r>
        <w:separator/>
      </w:r>
    </w:p>
  </w:endnote>
  <w:endnote w:type="continuationSeparator" w:id="0">
    <w:p w:rsidR="000D5429" w:rsidRDefault="000D5429" w:rsidP="003E5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5434789"/>
      <w:docPartObj>
        <w:docPartGallery w:val="Page Numbers (Bottom of Page)"/>
        <w:docPartUnique/>
      </w:docPartObj>
    </w:sdtPr>
    <w:sdtContent>
      <w:p w:rsidR="008557CF" w:rsidRDefault="008557C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19E9">
          <w:rPr>
            <w:noProof/>
          </w:rPr>
          <w:t>3</w:t>
        </w:r>
        <w:r>
          <w:fldChar w:fldCharType="end"/>
        </w:r>
      </w:p>
    </w:sdtContent>
  </w:sdt>
  <w:p w:rsidR="008557CF" w:rsidRDefault="008557C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429" w:rsidRDefault="000D5429" w:rsidP="003E5C09">
      <w:r>
        <w:separator/>
      </w:r>
    </w:p>
  </w:footnote>
  <w:footnote w:type="continuationSeparator" w:id="0">
    <w:p w:rsidR="000D5429" w:rsidRDefault="000D5429" w:rsidP="003E5C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4E428B"/>
    <w:multiLevelType w:val="hybridMultilevel"/>
    <w:tmpl w:val="05FA8F00"/>
    <w:lvl w:ilvl="0" w:tplc="DAF2202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43447C5"/>
    <w:multiLevelType w:val="hybridMultilevel"/>
    <w:tmpl w:val="EBE8CBD6"/>
    <w:lvl w:ilvl="0" w:tplc="9E1E5E0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795E65A0"/>
    <w:multiLevelType w:val="hybridMultilevel"/>
    <w:tmpl w:val="05FA87B4"/>
    <w:lvl w:ilvl="0" w:tplc="EC181B4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A57"/>
    <w:rsid w:val="000219E9"/>
    <w:rsid w:val="000542AD"/>
    <w:rsid w:val="00072E2D"/>
    <w:rsid w:val="000737D5"/>
    <w:rsid w:val="000D5429"/>
    <w:rsid w:val="00117379"/>
    <w:rsid w:val="001A246F"/>
    <w:rsid w:val="00306E96"/>
    <w:rsid w:val="003E5C09"/>
    <w:rsid w:val="004237CB"/>
    <w:rsid w:val="00483ED6"/>
    <w:rsid w:val="004F3230"/>
    <w:rsid w:val="00602A57"/>
    <w:rsid w:val="00703212"/>
    <w:rsid w:val="00790832"/>
    <w:rsid w:val="00831C87"/>
    <w:rsid w:val="008557CF"/>
    <w:rsid w:val="00864E39"/>
    <w:rsid w:val="0087500B"/>
    <w:rsid w:val="00947685"/>
    <w:rsid w:val="00A9218C"/>
    <w:rsid w:val="00A92C02"/>
    <w:rsid w:val="00AF5127"/>
    <w:rsid w:val="00C16A30"/>
    <w:rsid w:val="00CF0C5E"/>
    <w:rsid w:val="00E10F5C"/>
    <w:rsid w:val="00E17751"/>
    <w:rsid w:val="00EB666A"/>
    <w:rsid w:val="00F63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ED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832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E10F5C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E10F5C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864E3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64E39"/>
    <w:rPr>
      <w:rFonts w:ascii="Tahom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3E5C0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E5C09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E5C0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E5C09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ED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832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E10F5C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E10F5C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864E3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64E39"/>
    <w:rPr>
      <w:rFonts w:ascii="Tahom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3E5C0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E5C09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E5C0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E5C09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0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91AEDA7E4BA45C87F7F2012A978D4987AEDAA30ABFC1018182D45A4CD4qFZAL" TargetMode="External"/><Relationship Id="rId117" Type="http://schemas.openxmlformats.org/officeDocument/2006/relationships/image" Target="media/image12.wmf"/><Relationship Id="rId21" Type="http://schemas.openxmlformats.org/officeDocument/2006/relationships/hyperlink" Target="consultantplus://offline/ref=5AD04489862CBAE5471C022C92E92D0D4182DDCB7F6F8B80585496D6U0vFK" TargetMode="External"/><Relationship Id="rId42" Type="http://schemas.openxmlformats.org/officeDocument/2006/relationships/hyperlink" Target="consultantplus://offline/ref=91AEDA7E4BA45C87F7F21E3F928D4987AEDAAD08B8C35C8B8A8D564EqDZ3L" TargetMode="External"/><Relationship Id="rId47" Type="http://schemas.openxmlformats.org/officeDocument/2006/relationships/hyperlink" Target="consultantplus://offline/ref=91AEDA7E4BA45C87F7F2012A978D4987AEDAA30ABFC1018182D45A4CD4qFZAL" TargetMode="External"/><Relationship Id="rId63" Type="http://schemas.openxmlformats.org/officeDocument/2006/relationships/hyperlink" Target="consultantplus://offline/ref=91AEDA7E4BA45C87F7F21E3F928D4987AED8AD08B9C35C8B8A8D564ED3F524371CF88979C12318q9ZEL" TargetMode="External"/><Relationship Id="rId68" Type="http://schemas.openxmlformats.org/officeDocument/2006/relationships/hyperlink" Target="consultantplus://offline/ref=91AEDA7E4BA45C87F7F2012A978D4987ADDEA308BBC8018182D45A4CD4FA7B201BB18578C421189Eq2ZBL" TargetMode="External"/><Relationship Id="rId84" Type="http://schemas.openxmlformats.org/officeDocument/2006/relationships/hyperlink" Target="consultantplus://offline/ref=91AEDA7E4BA45C87F7F2012A978D4987AEDAA30ABFC1018182D45A4CD4qFZAL" TargetMode="External"/><Relationship Id="rId89" Type="http://schemas.openxmlformats.org/officeDocument/2006/relationships/hyperlink" Target="consultantplus://offline/ref=91AEDA7E4BA45C87F7F2012A978D4987ADDEA308BBC8018182D45A4CD4FA7B201BB18578C421189Eq2ZBL" TargetMode="External"/><Relationship Id="rId112" Type="http://schemas.openxmlformats.org/officeDocument/2006/relationships/image" Target="media/image10.wmf"/><Relationship Id="rId16" Type="http://schemas.openxmlformats.org/officeDocument/2006/relationships/hyperlink" Target="consultantplus://offline/ref=5AD04489862CBAE5471C022C92E92D0D4180D9C871328188015894UDv1K" TargetMode="External"/><Relationship Id="rId107" Type="http://schemas.openxmlformats.org/officeDocument/2006/relationships/hyperlink" Target="consultantplus://offline/ref=2F054D7709B02716342DE13EDF8FE785BCAC03F9B02E2878569B6B0EF8B4pBL" TargetMode="External"/><Relationship Id="rId11" Type="http://schemas.openxmlformats.org/officeDocument/2006/relationships/hyperlink" Target="consultantplus://offline/ref=E858A2B0C575FCDBD025B5E0097AF77DF4D097666C590879BAB308C1D3BB2D5E18909F40CE61D55AT6F8M" TargetMode="External"/><Relationship Id="rId32" Type="http://schemas.openxmlformats.org/officeDocument/2006/relationships/hyperlink" Target="consultantplus://offline/ref=91AEDA7E4BA45C87F7F21E3F928D4987AED8AD08B9C35C8B8A8D564ED3F524371CF88979C72819q9Z1L" TargetMode="External"/><Relationship Id="rId37" Type="http://schemas.openxmlformats.org/officeDocument/2006/relationships/hyperlink" Target="consultantplus://offline/ref=91AEDA7E4BA45C87F7F21E3F928D4987AEDAAD08B8C35C8B8A8D564EqDZ3L" TargetMode="External"/><Relationship Id="rId53" Type="http://schemas.openxmlformats.org/officeDocument/2006/relationships/hyperlink" Target="consultantplus://offline/ref=91AEDA7E4BA45C87F7F2012A978D4987AEDAA30ABFC1018182D45A4CD4qFZAL" TargetMode="External"/><Relationship Id="rId58" Type="http://schemas.openxmlformats.org/officeDocument/2006/relationships/hyperlink" Target="consultantplus://offline/ref=91AEDA7E4BA45C87F7F2012A978D4987ADDEA308BBC8018182D45A4CD4FA7B201BB18578C421189Eq2ZBL" TargetMode="External"/><Relationship Id="rId74" Type="http://schemas.openxmlformats.org/officeDocument/2006/relationships/hyperlink" Target="consultantplus://offline/ref=91AEDA7E4BA45C87F7F2012A978D4987AEDAA30ABFC1018182D45A4CD4qFZAL" TargetMode="External"/><Relationship Id="rId79" Type="http://schemas.openxmlformats.org/officeDocument/2006/relationships/hyperlink" Target="consultantplus://offline/ref=91AEDA7E4BA45C87F7F21E3F928D4987AEDBAE0ABEC35C8B8A8D564EqDZ3L" TargetMode="External"/><Relationship Id="rId102" Type="http://schemas.openxmlformats.org/officeDocument/2006/relationships/hyperlink" Target="consultantplus://offline/ref=2F054D7709B02716342DFE2BDA8FE785BCAD0EF9B12C75725EC2670CFF4424A0EC7D42B2AB677FB7pFL" TargetMode="External"/><Relationship Id="rId123" Type="http://schemas.openxmlformats.org/officeDocument/2006/relationships/image" Target="media/image18.wmf"/><Relationship Id="rId128" Type="http://schemas.openxmlformats.org/officeDocument/2006/relationships/theme" Target="theme/theme1.xml"/><Relationship Id="rId5" Type="http://schemas.openxmlformats.org/officeDocument/2006/relationships/settings" Target="settings.xml"/><Relationship Id="rId90" Type="http://schemas.openxmlformats.org/officeDocument/2006/relationships/hyperlink" Target="consultantplus://offline/ref=2F054D7709B02716342DE13EDF8FE785BCAC03F9B02E2878569B6B0EF8B4pBL" TargetMode="External"/><Relationship Id="rId95" Type="http://schemas.openxmlformats.org/officeDocument/2006/relationships/hyperlink" Target="consultantplus://offline/ref=2F054D7709B02716342DFE2BDA8FE785BCAD0EF9B12C75725EC2670CFF4424A0EC7D42B2AB667BB7p9L" TargetMode="External"/><Relationship Id="rId19" Type="http://schemas.openxmlformats.org/officeDocument/2006/relationships/image" Target="media/image2.wmf"/><Relationship Id="rId14" Type="http://schemas.openxmlformats.org/officeDocument/2006/relationships/hyperlink" Target="consultantplus://offline/ref=5AD04489862CBAE5471C1D3997E92D0D4180D7CB7B6DD68A500D9AD408U8v7K" TargetMode="External"/><Relationship Id="rId22" Type="http://schemas.openxmlformats.org/officeDocument/2006/relationships/hyperlink" Target="consultantplus://offline/ref=5AD04489862CBAE5471C022C92E92D0D418DD8CE796F8B80585496D6U0vFK" TargetMode="External"/><Relationship Id="rId27" Type="http://schemas.openxmlformats.org/officeDocument/2006/relationships/hyperlink" Target="consultantplus://offline/ref=91AEDA7E4BA45C87F7F2012A978D4987ADDEA308BBC8018182D45A4CD4FA7B201BB18578C421189Eq2ZBL" TargetMode="External"/><Relationship Id="rId30" Type="http://schemas.openxmlformats.org/officeDocument/2006/relationships/hyperlink" Target="consultantplus://offline/ref=91AEDA7E4BA45C87F7F21E3F928D4987A8DCAF0EB59E5683D38154q4Z9L" TargetMode="External"/><Relationship Id="rId35" Type="http://schemas.openxmlformats.org/officeDocument/2006/relationships/hyperlink" Target="consultantplus://offline/ref=91AEDA7E4BA45C87F7F21E3F928D4987AED8AD08B9C35C8B8A8D564ED3F524371CF88979C0211Fq9ZAL" TargetMode="External"/><Relationship Id="rId43" Type="http://schemas.openxmlformats.org/officeDocument/2006/relationships/hyperlink" Target="consultantplus://offline/ref=91AEDA7E4BA45C87F7F21E3F928D4987A7DFA806E8945EDADF83q5Z3L" TargetMode="External"/><Relationship Id="rId48" Type="http://schemas.openxmlformats.org/officeDocument/2006/relationships/hyperlink" Target="consultantplus://offline/ref=91AEDA7E4BA45C87F7F2012A978D4987ADDEA308BBC8018182D45A4CD4FA7B201BB18578C421189Eq2ZBL" TargetMode="External"/><Relationship Id="rId56" Type="http://schemas.openxmlformats.org/officeDocument/2006/relationships/hyperlink" Target="consultantplus://offline/ref=91AEDA7E4BA45C87F7F21E3F928D4987AEDBAA05B59E5683D38154q4Z9L" TargetMode="External"/><Relationship Id="rId64" Type="http://schemas.openxmlformats.org/officeDocument/2006/relationships/hyperlink" Target="consultantplus://offline/ref=91AEDA7E4BA45C87F7F21E3F928D4987AED8AD08B9C35C8B8A8D564ED3F524371CF88979C12318q9ZEL" TargetMode="External"/><Relationship Id="rId69" Type="http://schemas.openxmlformats.org/officeDocument/2006/relationships/hyperlink" Target="consultantplus://offline/ref=91AEDA7E4BA45C87F7F2012A978D4987AEDAA30ABFC1018182D45A4CD4qFZAL" TargetMode="External"/><Relationship Id="rId77" Type="http://schemas.openxmlformats.org/officeDocument/2006/relationships/hyperlink" Target="consultantplus://offline/ref=91AEDA7E4BA45C87F7F21E3F928D4987AED8AD08B9C35C8B8A8D564ED3F524371CF88979C12910q9ZCL" TargetMode="External"/><Relationship Id="rId100" Type="http://schemas.openxmlformats.org/officeDocument/2006/relationships/image" Target="media/image8.wmf"/><Relationship Id="rId105" Type="http://schemas.openxmlformats.org/officeDocument/2006/relationships/hyperlink" Target="consultantplus://offline/ref=2F054D7709B02716342DFE2BDA8FE785BCAD0EF9B12C75725EC2670CFF4424A0EC7D42B2AB677FB7pFL" TargetMode="External"/><Relationship Id="rId113" Type="http://schemas.openxmlformats.org/officeDocument/2006/relationships/hyperlink" Target="consultantplus://offline/ref=2F054D7709B02716342DFE2BDA8FE785BCAD0EF9B12C75725EC2670CFF4424A0EC7D42B2AB667BB7p8L" TargetMode="External"/><Relationship Id="rId118" Type="http://schemas.openxmlformats.org/officeDocument/2006/relationships/image" Target="media/image13.wmf"/><Relationship Id="rId126" Type="http://schemas.openxmlformats.org/officeDocument/2006/relationships/footer" Target="footer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91AEDA7E4BA45C87F7F21E3F928D4987AEDBAE0ABEC35C8B8A8D564EqDZ3L" TargetMode="External"/><Relationship Id="rId72" Type="http://schemas.openxmlformats.org/officeDocument/2006/relationships/hyperlink" Target="consultantplus://offline/ref=91AEDA7E4BA45C87F7F21E3F928D4987ABDEAB09B59E5683D38154q4Z9L" TargetMode="External"/><Relationship Id="rId80" Type="http://schemas.openxmlformats.org/officeDocument/2006/relationships/hyperlink" Target="consultantplus://offline/ref=91AEDA7E4BA45C87F7F21E3F928D4987AED9AF09BDC35C8B8A8D564EqDZ3L" TargetMode="External"/><Relationship Id="rId85" Type="http://schemas.openxmlformats.org/officeDocument/2006/relationships/hyperlink" Target="consultantplus://offline/ref=91AEDA7E4BA45C87F7F2012A978D4987ADDEA308BBC8018182D45A4CD4FA7B201BB18578C421189Eq2ZBL" TargetMode="External"/><Relationship Id="rId93" Type="http://schemas.openxmlformats.org/officeDocument/2006/relationships/hyperlink" Target="consultantplus://offline/ref=2F054D7709B02716342DFE2BDA8FE785BCAD0EF9B12C75725EC2670CFF4424A0EC7D42B2AB6473B7p1L" TargetMode="External"/><Relationship Id="rId98" Type="http://schemas.openxmlformats.org/officeDocument/2006/relationships/image" Target="media/image7.wmf"/><Relationship Id="rId121" Type="http://schemas.openxmlformats.org/officeDocument/2006/relationships/image" Target="media/image16.wmf"/><Relationship Id="rId3" Type="http://schemas.openxmlformats.org/officeDocument/2006/relationships/styles" Target="styles.xml"/><Relationship Id="rId12" Type="http://schemas.openxmlformats.org/officeDocument/2006/relationships/hyperlink" Target="consultantplus://offline/ref=5AD04489862CBAE5471C1D3997E92D0D4180D7CB7B6DD68A500D9AD408U8v7K" TargetMode="External"/><Relationship Id="rId17" Type="http://schemas.openxmlformats.org/officeDocument/2006/relationships/hyperlink" Target="consultantplus://offline/ref=5AD04489862CBAE5471C022C92E92D0D4881D9C72C3889D10D5AU9v3K" TargetMode="External"/><Relationship Id="rId25" Type="http://schemas.openxmlformats.org/officeDocument/2006/relationships/hyperlink" Target="consultantplus://offline/ref=91AEDA7E4BA45C87F7F2012A978D4987ADDEA308BBC8018182D45A4CD4FA7B201BB18578C421189Eq2ZBL" TargetMode="External"/><Relationship Id="rId33" Type="http://schemas.openxmlformats.org/officeDocument/2006/relationships/hyperlink" Target="consultantplus://offline/ref=91AEDA7E4BA45C87F7F21E3F928D4987AED8AD08B9C35C8B8A8D564ED3F524371CF88979C72810q9ZCL" TargetMode="External"/><Relationship Id="rId38" Type="http://schemas.openxmlformats.org/officeDocument/2006/relationships/hyperlink" Target="consultantplus://offline/ref=91AEDA7E4BA45C87F7F2012A978D4987AEDAA30ABFC1018182D45A4CD4qFZAL" TargetMode="External"/><Relationship Id="rId46" Type="http://schemas.openxmlformats.org/officeDocument/2006/relationships/hyperlink" Target="consultantplus://offline/ref=91AEDA7E4BA45C87F7F21E3F928D4987A8DEA908B59E5683D38154q4Z9L" TargetMode="External"/><Relationship Id="rId59" Type="http://schemas.openxmlformats.org/officeDocument/2006/relationships/hyperlink" Target="consultantplus://offline/ref=91AEDA7E4BA45C87F7F2012A978D4987AEDAA30ABFC1018182D45A4CD4qFZAL" TargetMode="External"/><Relationship Id="rId67" Type="http://schemas.openxmlformats.org/officeDocument/2006/relationships/hyperlink" Target="consultantplus://offline/ref=91AEDA7E4BA45C87F7F2012A978D4987AEDAA30ABFC1018182D45A4CD4qFZAL" TargetMode="External"/><Relationship Id="rId103" Type="http://schemas.openxmlformats.org/officeDocument/2006/relationships/hyperlink" Target="consultantplus://offline/ref=2F054D7709B02716342DFE2BDA8FE785BCAD0EF9B12C75725EC2670CFF4424A0EC7D42B2AB677FB7pFL" TargetMode="External"/><Relationship Id="rId108" Type="http://schemas.openxmlformats.org/officeDocument/2006/relationships/hyperlink" Target="consultantplus://offline/ref=2F054D7709B02716342DE13EDF8FE785BFA803FBB4272878569B6B0EF84B7BB7EB344EBBp3L" TargetMode="External"/><Relationship Id="rId116" Type="http://schemas.openxmlformats.org/officeDocument/2006/relationships/hyperlink" Target="consultantplus://offline/ref=2F054D7709B02716342DE13EDF8FE785BFA803FBB4272878569B6B0EF84B7BB7EB344EBBp3L" TargetMode="External"/><Relationship Id="rId124" Type="http://schemas.openxmlformats.org/officeDocument/2006/relationships/image" Target="media/image19.wmf"/><Relationship Id="rId20" Type="http://schemas.openxmlformats.org/officeDocument/2006/relationships/image" Target="media/image3.wmf"/><Relationship Id="rId41" Type="http://schemas.openxmlformats.org/officeDocument/2006/relationships/hyperlink" Target="consultantplus://offline/ref=91AEDA7E4BA45C87F7F21E3F928D4987AEDCAC05BCC35C8B8A8D564EqDZ3L" TargetMode="External"/><Relationship Id="rId54" Type="http://schemas.openxmlformats.org/officeDocument/2006/relationships/hyperlink" Target="consultantplus://offline/ref=91AEDA7E4BA45C87F7F2012A978D4987ADDEA308BBC8018182D45A4CD4FA7B201BB18578C421189Eq2ZBL" TargetMode="External"/><Relationship Id="rId62" Type="http://schemas.openxmlformats.org/officeDocument/2006/relationships/hyperlink" Target="consultantplus://offline/ref=91AEDA7E4BA45C87F7F2012A978D4987ADDEA308BBC8018182D45A4CD4FA7B201BB18578C421189Eq2ZBL" TargetMode="External"/><Relationship Id="rId70" Type="http://schemas.openxmlformats.org/officeDocument/2006/relationships/hyperlink" Target="consultantplus://offline/ref=91AEDA7E4BA45C87F7F2012A978D4987ADDEA308BBC8018182D45A4CD4FA7B201BB18578C421189Eq2ZBL" TargetMode="External"/><Relationship Id="rId75" Type="http://schemas.openxmlformats.org/officeDocument/2006/relationships/hyperlink" Target="consultantplus://offline/ref=91AEDA7E4BA45C87F7F2012A978D4987ADDEA308BBC8018182D45A4CD4FA7B201BB18578C421189Eq2ZBL" TargetMode="External"/><Relationship Id="rId83" Type="http://schemas.openxmlformats.org/officeDocument/2006/relationships/hyperlink" Target="consultantplus://offline/ref=91AEDA7E4BA45C87F7F21E3F928D4987AEDBAE0ABEC35C8B8A8D564EqDZ3L" TargetMode="External"/><Relationship Id="rId88" Type="http://schemas.openxmlformats.org/officeDocument/2006/relationships/hyperlink" Target="consultantplus://offline/ref=91AEDA7E4BA45C87F7F2012A978D4987AEDAA30ABFC1018182D45A4CD4qFZAL" TargetMode="External"/><Relationship Id="rId91" Type="http://schemas.openxmlformats.org/officeDocument/2006/relationships/hyperlink" Target="consultantplus://offline/ref=2F054D7709B02716342DE13EDF8FE785BFA803FBB4272878569B6B0EF84B7BB7EB344EBBp3L" TargetMode="External"/><Relationship Id="rId96" Type="http://schemas.openxmlformats.org/officeDocument/2006/relationships/image" Target="media/image5.wmf"/><Relationship Id="rId111" Type="http://schemas.openxmlformats.org/officeDocument/2006/relationships/hyperlink" Target="consultantplus://offline/ref=2F054D7709B02716342DFE2BDA8FE785BCAD0EF9B12C75725EC2670CFF4424A0EC7D42B2AB6772B7pB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consultantplus://offline/ref=5AD04489862CBAE5471C1D3997E92D0D4284D7C97F64D68A500D9AD4088701746EF14F450F7D0D71U6v8K" TargetMode="External"/><Relationship Id="rId23" Type="http://schemas.openxmlformats.org/officeDocument/2006/relationships/hyperlink" Target="consultantplus://offline/ref=91AEDA7E4BA45C87F7F2012A978D4987AEDAA30ABFC1018182D45A4CD4qFZAL" TargetMode="External"/><Relationship Id="rId28" Type="http://schemas.openxmlformats.org/officeDocument/2006/relationships/hyperlink" Target="consultantplus://offline/ref=91AEDA7E4BA45C87F7F21E3F928D4987AADAAB05B59E5683D38154q4Z9L" TargetMode="External"/><Relationship Id="rId36" Type="http://schemas.openxmlformats.org/officeDocument/2006/relationships/hyperlink" Target="consultantplus://offline/ref=91AEDA7E4BA45C87F7F21E3F928D4987AED8AD08B9C35C8B8A8D564ED3F524371CF88979C1291Bq9Z1L" TargetMode="External"/><Relationship Id="rId49" Type="http://schemas.openxmlformats.org/officeDocument/2006/relationships/hyperlink" Target="consultantplus://offline/ref=91AEDA7E4BA45C87F7F21E3F928D4987A7DDAD06E8945EDADF83q5Z3L" TargetMode="External"/><Relationship Id="rId57" Type="http://schemas.openxmlformats.org/officeDocument/2006/relationships/hyperlink" Target="consultantplus://offline/ref=91AEDA7E4BA45C87F7F2012A978D4987AEDAA30ABFC1018182D45A4CD4qFZAL" TargetMode="External"/><Relationship Id="rId106" Type="http://schemas.openxmlformats.org/officeDocument/2006/relationships/hyperlink" Target="consultantplus://offline/ref=2F054D7709B02716342DFE2BDA8FE785BCAD0EF9B12C75725EC2670CFF4424A0EC7D42B2AB677FB7pFL" TargetMode="External"/><Relationship Id="rId114" Type="http://schemas.openxmlformats.org/officeDocument/2006/relationships/image" Target="media/image11.wmf"/><Relationship Id="rId119" Type="http://schemas.openxmlformats.org/officeDocument/2006/relationships/image" Target="media/image14.wmf"/><Relationship Id="rId127" Type="http://schemas.openxmlformats.org/officeDocument/2006/relationships/fontTable" Target="fontTable.xml"/><Relationship Id="rId10" Type="http://schemas.openxmlformats.org/officeDocument/2006/relationships/hyperlink" Target="consultantplus://offline/ref=E858A2B0C575FCDBD025B5E0097AF77DF7D4976468500879BAB308C1D3TBFBM" TargetMode="External"/><Relationship Id="rId31" Type="http://schemas.openxmlformats.org/officeDocument/2006/relationships/hyperlink" Target="consultantplus://offline/ref=91AEDA7E4BA45C87F7F21E3F928D4987AED8AD08B9C35C8B8A8D564ED3F524371CF88979C7291Eq9ZDL" TargetMode="External"/><Relationship Id="rId44" Type="http://schemas.openxmlformats.org/officeDocument/2006/relationships/hyperlink" Target="consultantplus://offline/ref=91AEDA7E4BA45C87F7F21E3F928D4987AEDFA90EBFC35C8B8A8D564EqDZ3L" TargetMode="External"/><Relationship Id="rId52" Type="http://schemas.openxmlformats.org/officeDocument/2006/relationships/hyperlink" Target="consultantplus://offline/ref=91AEDA7E4BA45C87F7F21E3F928D4987A6DDA80EB59E5683D38154q4Z9L" TargetMode="External"/><Relationship Id="rId60" Type="http://schemas.openxmlformats.org/officeDocument/2006/relationships/hyperlink" Target="consultantplus://offline/ref=91AEDA7E4BA45C87F7F2012A978D4987ADDEA308BBC8018182D45A4CD4FA7B201BB18578C421189Eq2ZBL" TargetMode="External"/><Relationship Id="rId65" Type="http://schemas.openxmlformats.org/officeDocument/2006/relationships/hyperlink" Target="consultantplus://offline/ref=91AEDA7E4BA45C87F7F2012A978D4987AEDAA30ABFC1018182D45A4CD4qFZAL" TargetMode="External"/><Relationship Id="rId73" Type="http://schemas.openxmlformats.org/officeDocument/2006/relationships/hyperlink" Target="consultantplus://offline/ref=91AEDA7E4BA45C87F7F21E3F928D4987AEDBAA05B59E5683D38154q4Z9L" TargetMode="External"/><Relationship Id="rId78" Type="http://schemas.openxmlformats.org/officeDocument/2006/relationships/hyperlink" Target="consultantplus://offline/ref=91AEDA7E4BA45C87F7F21E3F928D4987AEDFA805B59E5683D38154q4Z9L" TargetMode="External"/><Relationship Id="rId81" Type="http://schemas.openxmlformats.org/officeDocument/2006/relationships/hyperlink" Target="consultantplus://offline/ref=91AEDA7E4BA45C87F7F21E3F928D4987ABDEA20BB59E5683D38154q4Z9L" TargetMode="External"/><Relationship Id="rId86" Type="http://schemas.openxmlformats.org/officeDocument/2006/relationships/hyperlink" Target="consultantplus://offline/ref=91AEDA7E4BA45C87F7F21E3F928D4987AEDBAE0ABEC35C8B8A8D564EqDZ3L" TargetMode="External"/><Relationship Id="rId94" Type="http://schemas.openxmlformats.org/officeDocument/2006/relationships/hyperlink" Target="consultantplus://offline/ref=2F054D7709B02716342DFE2BDA8FE785BCAD0EF9B12C75725EC2670CFF4424A0EC7D42B2AB6772B7p9L" TargetMode="External"/><Relationship Id="rId99" Type="http://schemas.openxmlformats.org/officeDocument/2006/relationships/hyperlink" Target="consultantplus://offline/ref=2F054D7709B02716342DFE2BDA8FE785BCAD0EF9B12C75725EC2670CFF4424A0EC7D42B2AB677FB7pFL" TargetMode="External"/><Relationship Id="rId101" Type="http://schemas.openxmlformats.org/officeDocument/2006/relationships/image" Target="media/image9.wmf"/><Relationship Id="rId122" Type="http://schemas.openxmlformats.org/officeDocument/2006/relationships/image" Target="media/image17.wmf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858A2B0C575FCDBD025AAF50C7AF77DF2D69A67620F5F7BEBE606TCF4M" TargetMode="External"/><Relationship Id="rId13" Type="http://schemas.openxmlformats.org/officeDocument/2006/relationships/hyperlink" Target="consultantplus://offline/ref=5AD04489862CBAE5471C1D3997E92D0D4284D7C97F64D68A500D9AD4088701746EF14F450F7D0D71U6v8K" TargetMode="External"/><Relationship Id="rId18" Type="http://schemas.openxmlformats.org/officeDocument/2006/relationships/image" Target="media/image1.wmf"/><Relationship Id="rId39" Type="http://schemas.openxmlformats.org/officeDocument/2006/relationships/hyperlink" Target="consultantplus://offline/ref=91AEDA7E4BA45C87F7F2012A978D4987ADDEA308BBC8018182D45A4CD4FA7B201BB18578C421189Eq2ZBL" TargetMode="External"/><Relationship Id="rId109" Type="http://schemas.openxmlformats.org/officeDocument/2006/relationships/hyperlink" Target="consultantplus://offline/ref=2F054D7709B02716342DFE2BDA8FE785BCAD0EF9B12C75725EC2670CFF4424A0EC7D42B2AB6779B7pFL" TargetMode="External"/><Relationship Id="rId34" Type="http://schemas.openxmlformats.org/officeDocument/2006/relationships/hyperlink" Target="consultantplus://offline/ref=91AEDA7E4BA45C87F7F21E3F928D4987AED8AD08B9C35C8B8A8D564ED3F524371CF88979C0211Bq9Z8L" TargetMode="External"/><Relationship Id="rId50" Type="http://schemas.openxmlformats.org/officeDocument/2006/relationships/hyperlink" Target="consultantplus://offline/ref=91AEDA7E4BA45C87F7F21E3F928D4987AEDDAD04B8C35C8B8A8D564EqDZ3L" TargetMode="External"/><Relationship Id="rId55" Type="http://schemas.openxmlformats.org/officeDocument/2006/relationships/hyperlink" Target="consultantplus://offline/ref=91AEDA7E4BA45C87F7F21E3F928D4987A8DBAF04B59E5683D38154q4Z9L" TargetMode="External"/><Relationship Id="rId76" Type="http://schemas.openxmlformats.org/officeDocument/2006/relationships/image" Target="media/image4.wmf"/><Relationship Id="rId97" Type="http://schemas.openxmlformats.org/officeDocument/2006/relationships/image" Target="media/image6.wmf"/><Relationship Id="rId104" Type="http://schemas.openxmlformats.org/officeDocument/2006/relationships/hyperlink" Target="consultantplus://offline/ref=2F054D7709B02716342DFE2BDA8FE785BCAD0EF9B12C75725EC2670CFF4424A0EC7D42B2AB677FB7pFL" TargetMode="External"/><Relationship Id="rId120" Type="http://schemas.openxmlformats.org/officeDocument/2006/relationships/image" Target="media/image15.wmf"/><Relationship Id="rId125" Type="http://schemas.openxmlformats.org/officeDocument/2006/relationships/hyperlink" Target="consultantplus://offline/ref=2F054D7709B02716342DFE2BDA8FE785BCAD0EF9B12C75725EC2670CFF4424A0EC7D42B2AB6473B7pDL" TargetMode="External"/><Relationship Id="rId7" Type="http://schemas.openxmlformats.org/officeDocument/2006/relationships/footnotes" Target="footnotes.xml"/><Relationship Id="rId71" Type="http://schemas.openxmlformats.org/officeDocument/2006/relationships/hyperlink" Target="consultantplus://offline/ref=91AEDA7E4BA45C87F7F21E3F928D4987ABDEAB09B59E5683D38154q4Z9L" TargetMode="External"/><Relationship Id="rId92" Type="http://schemas.openxmlformats.org/officeDocument/2006/relationships/hyperlink" Target="consultantplus://offline/ref=2F054D7709B02716342DFE2BDA8FE785BCAD0EF9B12C75725EC2670CFF4424A0EC7D42B2AB6472B7pEL" TargetMode="External"/><Relationship Id="rId2" Type="http://schemas.openxmlformats.org/officeDocument/2006/relationships/numbering" Target="numbering.xml"/><Relationship Id="rId29" Type="http://schemas.openxmlformats.org/officeDocument/2006/relationships/hyperlink" Target="consultantplus://offline/ref=91AEDA7E4BA45C87F7F21E3F928D4987AEDCAC0BBDC35C8B8A8D564EqDZ3L" TargetMode="External"/><Relationship Id="rId24" Type="http://schemas.openxmlformats.org/officeDocument/2006/relationships/hyperlink" Target="consultantplus://offline/ref=91AEDA7E4BA45C87F7F2012A978D4987AEDAA30ABFC1018182D45A4CD4qFZAL" TargetMode="External"/><Relationship Id="rId40" Type="http://schemas.openxmlformats.org/officeDocument/2006/relationships/hyperlink" Target="consultantplus://offline/ref=91AEDA7E4BA45C87F7F21E3F928D4987AEDCA90EB59E5683D38154q4Z9L" TargetMode="External"/><Relationship Id="rId45" Type="http://schemas.openxmlformats.org/officeDocument/2006/relationships/hyperlink" Target="consultantplus://offline/ref=91AEDA7E4BA45C87F7F21E3F928D4987AEDFA90EBFC35C8B8A8D564EqDZ3L" TargetMode="External"/><Relationship Id="rId66" Type="http://schemas.openxmlformats.org/officeDocument/2006/relationships/hyperlink" Target="consultantplus://offline/ref=91AEDA7E4BA45C87F7F2012A978D4987ADDEA308BBC8018182D45A4CD4FA7B201BB18578C421189Eq2ZBL" TargetMode="External"/><Relationship Id="rId87" Type="http://schemas.openxmlformats.org/officeDocument/2006/relationships/hyperlink" Target="consultantplus://offline/ref=91AEDA7E4BA45C87F7F21E3F928D4987AEDBAE0ABEC35C8B8A8D564EqDZ3L" TargetMode="External"/><Relationship Id="rId110" Type="http://schemas.openxmlformats.org/officeDocument/2006/relationships/hyperlink" Target="consultantplus://offline/ref=2F054D7709B02716342DFE2BDA8FE785BCAD0EF9B12C75725EC2670CFF4424A0EC7D42B2AB6772B7p8L" TargetMode="External"/><Relationship Id="rId115" Type="http://schemas.openxmlformats.org/officeDocument/2006/relationships/hyperlink" Target="consultantplus://offline/ref=2F054D7709B02716342DE13EDF8FE785BCAC03F9B02E2878569B6B0EF8B4pBL" TargetMode="External"/><Relationship Id="rId61" Type="http://schemas.openxmlformats.org/officeDocument/2006/relationships/hyperlink" Target="consultantplus://offline/ref=91AEDA7E4BA45C87F7F2012A978D4987AEDAA30ABFC1018182D45A4CD4qFZAL" TargetMode="External"/><Relationship Id="rId82" Type="http://schemas.openxmlformats.org/officeDocument/2006/relationships/hyperlink" Target="consultantplus://offline/ref=91AEDA7E4BA45C87F7F21E3F928D4987A6DDA80EB59E5683D38154q4Z9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3553A-C79B-47A7-B752-EE1A7F9E8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23</Pages>
  <Words>9190</Words>
  <Characters>52383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Газизов Ильдус Афляхович</dc:creator>
  <cp:lastModifiedBy>Газизов Ильдус Афляхович</cp:lastModifiedBy>
  <cp:revision>7</cp:revision>
  <cp:lastPrinted>2017-05-30T12:12:00Z</cp:lastPrinted>
  <dcterms:created xsi:type="dcterms:W3CDTF">2017-05-30T12:10:00Z</dcterms:created>
  <dcterms:modified xsi:type="dcterms:W3CDTF">2017-10-19T07:30:00Z</dcterms:modified>
</cp:coreProperties>
</file>